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9B1" w:rsidRPr="00D939B1" w:rsidRDefault="00D939B1" w:rsidP="00D939B1">
      <w:pPr>
        <w:rPr>
          <w:rFonts w:ascii="Courier New" w:eastAsia="Times New Roman" w:hAnsi="Courier New" w:cs="Courier New"/>
          <w:sz w:val="24"/>
          <w:szCs w:val="24"/>
        </w:rPr>
      </w:pPr>
      <w:r w:rsidRPr="00D939B1">
        <w:rPr>
          <w:rFonts w:ascii="Courier New" w:eastAsia="Times New Roman" w:hAnsi="Courier New" w:cs="Courier New"/>
          <w:sz w:val="24"/>
          <w:szCs w:val="24"/>
        </w:rPr>
        <w:t>Africa</w:t>
      </w:r>
      <w:r w:rsidRPr="00D939B1">
        <w:rPr>
          <w:rFonts w:ascii="Courier New" w:eastAsia="Times New Roman" w:hAnsi="Courier New" w:cs="Courier New"/>
          <w:sz w:val="24"/>
          <w:szCs w:val="24"/>
        </w:rPr>
        <w:br/>
      </w:r>
      <w:r w:rsidRPr="00D939B1">
        <w:rPr>
          <w:rFonts w:ascii="Courier New" w:eastAsia="Times New Roman" w:hAnsi="Courier New" w:cs="Courier New"/>
          <w:sz w:val="24"/>
          <w:szCs w:val="24"/>
        </w:rPr>
        <w:br/>
        <w:t>Tunisia</w:t>
      </w:r>
      <w:r w:rsidRPr="00D939B1">
        <w:rPr>
          <w:rFonts w:ascii="Courier New" w:eastAsia="Times New Roman" w:hAnsi="Courier New" w:cs="Courier New"/>
          <w:sz w:val="24"/>
          <w:szCs w:val="24"/>
        </w:rPr>
        <w:br/>
        <w:t>1. Tunisian Troglodytes</w:t>
      </w:r>
      <w:r w:rsidRPr="00D939B1">
        <w:rPr>
          <w:rFonts w:ascii="Courier New" w:eastAsia="Times New Roman" w:hAnsi="Courier New" w:cs="Courier New"/>
          <w:sz w:val="24"/>
          <w:szCs w:val="24"/>
        </w:rPr>
        <w:br/>
        <w:t>Cari heads to Tunisia in search of troglodytes (cave goers) and ends up staying the night in a famous cave hotel.</w:t>
      </w:r>
      <w:r w:rsidRPr="00D939B1">
        <w:rPr>
          <w:rFonts w:ascii="Courier New" w:eastAsia="Times New Roman" w:hAnsi="Courier New" w:cs="Courier New"/>
          <w:sz w:val="24"/>
          <w:szCs w:val="24"/>
        </w:rPr>
        <w:br/>
        <w:t>2. Tunisia, Past &amp; Present</w:t>
      </w:r>
      <w:r w:rsidRPr="00D939B1">
        <w:rPr>
          <w:rFonts w:ascii="Courier New" w:eastAsia="Times New Roman" w:hAnsi="Courier New" w:cs="Courier New"/>
          <w:sz w:val="24"/>
          <w:szCs w:val="24"/>
        </w:rPr>
        <w:br/>
        <w:t>While exploring this North African country, Cari discovers an old fort, roams around ancient catacombs and learns about the importance of Tunisian dates and olives.</w:t>
      </w:r>
      <w:r w:rsidRPr="00D939B1">
        <w:rPr>
          <w:rFonts w:ascii="Courier New" w:eastAsia="Times New Roman" w:hAnsi="Courier New" w:cs="Courier New"/>
          <w:sz w:val="24"/>
          <w:szCs w:val="24"/>
        </w:rPr>
        <w:br/>
        <w:t>3.Strolling the Sahara (Tunisia)</w:t>
      </w:r>
      <w:r w:rsidRPr="00D939B1">
        <w:rPr>
          <w:rFonts w:ascii="Courier New" w:eastAsia="Times New Roman" w:hAnsi="Courier New" w:cs="Courier New"/>
          <w:sz w:val="24"/>
          <w:szCs w:val="24"/>
        </w:rPr>
        <w:br/>
        <w:t>Cari heads to the hottest place on earth, Tunisia's Sahara desert. She roams through sand dunes on a dromedary, and then takes a dip in an oasis.</w:t>
      </w:r>
      <w:r w:rsidRPr="00D939B1">
        <w:rPr>
          <w:rFonts w:ascii="Courier New" w:eastAsia="Times New Roman" w:hAnsi="Courier New" w:cs="Courier New"/>
          <w:sz w:val="24"/>
          <w:szCs w:val="24"/>
        </w:rPr>
        <w:br/>
      </w:r>
      <w:r w:rsidRPr="00D939B1">
        <w:rPr>
          <w:rFonts w:ascii="Courier New" w:eastAsia="Times New Roman" w:hAnsi="Courier New" w:cs="Courier New"/>
          <w:sz w:val="24"/>
          <w:szCs w:val="24"/>
        </w:rPr>
        <w:br/>
        <w:t>Tanzania</w:t>
      </w:r>
      <w:r w:rsidRPr="00D939B1">
        <w:rPr>
          <w:rFonts w:ascii="Courier New" w:eastAsia="Times New Roman" w:hAnsi="Courier New" w:cs="Courier New"/>
          <w:sz w:val="24"/>
          <w:szCs w:val="24"/>
        </w:rPr>
        <w:br/>
        <w:t>1. A Serengeti Safari (Tanzania)</w:t>
      </w:r>
      <w:r w:rsidRPr="00D939B1">
        <w:rPr>
          <w:rFonts w:ascii="Courier New" w:eastAsia="Times New Roman" w:hAnsi="Courier New" w:cs="Courier New"/>
          <w:sz w:val="24"/>
          <w:szCs w:val="24"/>
        </w:rPr>
        <w:br/>
        <w:t>Webmaster sends his intern to the world's greatest wildlife show on earth, the wildebeest and zebra migration. Paula searches for the "Big Five". Her time in the Serengeti ends on a high note when she and her safari guide come across a rare sighting.</w:t>
      </w:r>
      <w:r w:rsidRPr="00D939B1">
        <w:rPr>
          <w:rFonts w:ascii="Courier New" w:eastAsia="Times New Roman" w:hAnsi="Courier New" w:cs="Courier New"/>
          <w:sz w:val="24"/>
          <w:szCs w:val="24"/>
        </w:rPr>
        <w:br/>
        <w:t>2. Calling All Rhinos (Tanzania)</w:t>
      </w:r>
      <w:r w:rsidRPr="00D939B1">
        <w:rPr>
          <w:rFonts w:ascii="Courier New" w:eastAsia="Times New Roman" w:hAnsi="Courier New" w:cs="Courier New"/>
          <w:sz w:val="24"/>
          <w:szCs w:val="24"/>
        </w:rPr>
        <w:br/>
        <w:t>Paula travels to the Mkomazi Rhino Reserve in Tanzania where she meets Tony, a well-known conservationist and animal lover. She and Tony explore the expansive reserve by land and air, hoping to spot a rhino. Paula chats with Tony's six-year-old twins about living among the animals.</w:t>
      </w:r>
      <w:r w:rsidRPr="00D939B1">
        <w:rPr>
          <w:rFonts w:ascii="Courier New" w:eastAsia="Times New Roman" w:hAnsi="Courier New" w:cs="Courier New"/>
          <w:sz w:val="24"/>
          <w:szCs w:val="24"/>
        </w:rPr>
        <w:br/>
        <w:t>3. Clicking with the Wahadzabe (Tanzania)</w:t>
      </w:r>
      <w:r w:rsidRPr="00D939B1">
        <w:rPr>
          <w:rFonts w:ascii="Courier New" w:eastAsia="Times New Roman" w:hAnsi="Courier New" w:cs="Courier New"/>
          <w:sz w:val="24"/>
          <w:szCs w:val="24"/>
        </w:rPr>
        <w:br/>
        <w:t>Webmaster sends Paula into the bush to find the elusive waHadzabe tribe, a nomadic group of hunters and gatherers. Paula is put to work building fire, making arrows and practicing her aim. Then, she steps up the pace and steps into a tribal circle dance.</w:t>
      </w:r>
      <w:r w:rsidRPr="00D939B1">
        <w:rPr>
          <w:rFonts w:ascii="Courier New" w:eastAsia="Times New Roman" w:hAnsi="Courier New" w:cs="Courier New"/>
          <w:sz w:val="24"/>
          <w:szCs w:val="24"/>
        </w:rPr>
        <w:br/>
      </w:r>
      <w:r w:rsidRPr="00D939B1">
        <w:rPr>
          <w:rFonts w:ascii="Courier New" w:eastAsia="Times New Roman" w:hAnsi="Courier New" w:cs="Courier New"/>
          <w:sz w:val="24"/>
          <w:szCs w:val="24"/>
        </w:rPr>
        <w:br/>
        <w:t>Egypt</w:t>
      </w:r>
      <w:r w:rsidRPr="00D939B1">
        <w:rPr>
          <w:rFonts w:ascii="Courier New" w:eastAsia="Times New Roman" w:hAnsi="Courier New" w:cs="Courier New"/>
          <w:sz w:val="24"/>
          <w:szCs w:val="24"/>
        </w:rPr>
        <w:br/>
        <w:t>1. Egyptian Treasures (Egypt)</w:t>
      </w:r>
      <w:r w:rsidRPr="00D939B1">
        <w:rPr>
          <w:rFonts w:ascii="Courier New" w:eastAsia="Times New Roman" w:hAnsi="Courier New" w:cs="Courier New"/>
          <w:sz w:val="24"/>
          <w:szCs w:val="24"/>
        </w:rPr>
        <w:br/>
        <w:t>Paula digs deep into Egyptian culture at the world's oldest market. Then, she gets behind the wheel and learns the ancient art of pottery. She also figures out the Egyptians turned papyrus into paper, and finds a friend to show her the art of hieroglyphics.</w:t>
      </w:r>
      <w:r w:rsidRPr="00D939B1">
        <w:rPr>
          <w:rFonts w:ascii="Courier New" w:eastAsia="Times New Roman" w:hAnsi="Courier New" w:cs="Courier New"/>
          <w:sz w:val="24"/>
          <w:szCs w:val="24"/>
        </w:rPr>
        <w:br/>
        <w:t>2. I Want My Mummy (Egypt)</w:t>
      </w:r>
      <w:r w:rsidRPr="00D939B1">
        <w:rPr>
          <w:rFonts w:ascii="Courier New" w:eastAsia="Times New Roman" w:hAnsi="Courier New" w:cs="Courier New"/>
          <w:sz w:val="24"/>
          <w:szCs w:val="24"/>
        </w:rPr>
        <w:br/>
        <w:t>Webmaster sends Paula to the Valley of the Kings to unravel the mystery behind the famed tombs. She gets sidetracked in the Valley of the Queens before realizing her clue was leading her to the tomb of the boy king.</w:t>
      </w:r>
      <w:r w:rsidRPr="00D939B1">
        <w:rPr>
          <w:rFonts w:ascii="Courier New" w:eastAsia="Times New Roman" w:hAnsi="Courier New" w:cs="Courier New"/>
          <w:sz w:val="24"/>
          <w:szCs w:val="24"/>
        </w:rPr>
        <w:br/>
        <w:t>3. Pyramid Power (Egypt)</w:t>
      </w:r>
      <w:r w:rsidRPr="00D939B1">
        <w:rPr>
          <w:rFonts w:ascii="Courier New" w:eastAsia="Times New Roman" w:hAnsi="Courier New" w:cs="Courier New"/>
          <w:sz w:val="24"/>
          <w:szCs w:val="24"/>
        </w:rPr>
        <w:br/>
      </w:r>
      <w:r w:rsidRPr="00D939B1">
        <w:rPr>
          <w:rFonts w:ascii="Courier New" w:eastAsia="Times New Roman" w:hAnsi="Courier New" w:cs="Courier New"/>
          <w:sz w:val="24"/>
          <w:szCs w:val="24"/>
        </w:rPr>
        <w:lastRenderedPageBreak/>
        <w:t>Paula arrives at the only remaining ancient wonder of the world, and catches a camel ride for a closer look. She also finds out that the Sphinx is just as regal today as ever. And, she visits a young girl whose home has a spectacular view of the famous Pyramids of Giza</w:t>
      </w:r>
      <w:r w:rsidRPr="00D939B1">
        <w:rPr>
          <w:rFonts w:ascii="Courier New" w:eastAsia="Times New Roman" w:hAnsi="Courier New" w:cs="Courier New"/>
          <w:sz w:val="24"/>
          <w:szCs w:val="24"/>
        </w:rPr>
        <w:br/>
        <w:t>4. Queen of the Nile (Egypt)</w:t>
      </w:r>
      <w:r w:rsidRPr="00D939B1">
        <w:rPr>
          <w:rFonts w:ascii="Courier New" w:eastAsia="Times New Roman" w:hAnsi="Courier New" w:cs="Courier New"/>
          <w:sz w:val="24"/>
          <w:szCs w:val="24"/>
        </w:rPr>
        <w:br/>
        <w:t>Paula cruises along the world's longest river, but not before exploring an Egyptian farm with a young girl. At the end of the day, she hops aboard a felucca for a sunset sail along the Nile.</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compat/>
  <w:rsids>
    <w:rsidRoot w:val="00D939B1"/>
    <w:rsid w:val="0013564C"/>
    <w:rsid w:val="00237843"/>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D939B1"/>
    <w:rsid w:val="00E439DF"/>
    <w:rsid w:val="00E63BCD"/>
    <w:rsid w:val="00E67DDB"/>
    <w:rsid w:val="00EF2725"/>
    <w:rsid w:val="00FA2CA9"/>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6526762">
      <w:bodyDiv w:val="1"/>
      <w:marLeft w:val="0"/>
      <w:marRight w:val="0"/>
      <w:marTop w:val="0"/>
      <w:marBottom w:val="0"/>
      <w:divBdr>
        <w:top w:val="none" w:sz="0" w:space="0" w:color="auto"/>
        <w:left w:val="none" w:sz="0" w:space="0" w:color="auto"/>
        <w:bottom w:val="none" w:sz="0" w:space="0" w:color="auto"/>
        <w:right w:val="none" w:sz="0" w:space="0" w:color="auto"/>
      </w:divBdr>
      <w:divsChild>
        <w:div w:id="764764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1</cp:revision>
  <dcterms:created xsi:type="dcterms:W3CDTF">2013-02-22T13:28:00Z</dcterms:created>
  <dcterms:modified xsi:type="dcterms:W3CDTF">2013-02-22T13:28:00Z</dcterms:modified>
</cp:coreProperties>
</file>