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D8" w:rsidRDefault="00A7649A" w:rsidP="00B11D5D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>1st</w:t>
      </w:r>
      <w:r w:rsidR="00123712">
        <w:rPr>
          <w:rFonts w:ascii="Arial Black" w:hAnsi="Arial Black"/>
          <w:b/>
          <w:sz w:val="28"/>
          <w:szCs w:val="28"/>
        </w:rPr>
        <w:t xml:space="preserve"> </w:t>
      </w:r>
      <w:r w:rsidR="009F0398" w:rsidRPr="002B147C">
        <w:rPr>
          <w:rFonts w:ascii="Arial Black" w:hAnsi="Arial Black"/>
          <w:b/>
          <w:sz w:val="28"/>
          <w:szCs w:val="28"/>
        </w:rPr>
        <w:t>Gr</w:t>
      </w:r>
      <w:r>
        <w:rPr>
          <w:rFonts w:ascii="Arial Black" w:hAnsi="Arial Black"/>
          <w:b/>
          <w:sz w:val="28"/>
          <w:szCs w:val="28"/>
        </w:rPr>
        <w:t xml:space="preserve">ade – Unit 1: The Amazing Animal World </w:t>
      </w:r>
    </w:p>
    <w:p w:rsidR="00BD0A03" w:rsidRPr="002B147C" w:rsidRDefault="00143C3B" w:rsidP="00143C3B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“How can we gain information from text to use in our </w:t>
      </w:r>
      <w:r w:rsidR="00A9667F">
        <w:rPr>
          <w:rFonts w:ascii="Arial Black" w:hAnsi="Arial Black"/>
          <w:b/>
          <w:sz w:val="28"/>
          <w:szCs w:val="28"/>
        </w:rPr>
        <w:t>writing?</w:t>
      </w:r>
      <w:r w:rsidR="00BD0A03">
        <w:rPr>
          <w:rFonts w:ascii="Arial Black" w:hAnsi="Arial Black"/>
          <w:b/>
          <w:sz w:val="28"/>
          <w:szCs w:val="28"/>
        </w:rPr>
        <w:t>”</w:t>
      </w:r>
    </w:p>
    <w:p w:rsidR="009F0398" w:rsidRPr="002B147C" w:rsidRDefault="005A316D" w:rsidP="00B11D5D">
      <w:pPr>
        <w:contextualSpacing/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/>
          <w:b/>
          <w:sz w:val="28"/>
          <w:szCs w:val="28"/>
        </w:rPr>
        <w:t xml:space="preserve">Suggested </w:t>
      </w:r>
      <w:r w:rsidR="009F0398" w:rsidRPr="002B147C">
        <w:rPr>
          <w:rFonts w:ascii="Arial Black" w:hAnsi="Arial Black"/>
          <w:b/>
          <w:sz w:val="28"/>
          <w:szCs w:val="28"/>
        </w:rPr>
        <w:t>Scope and Sequence</w:t>
      </w:r>
    </w:p>
    <w:tbl>
      <w:tblPr>
        <w:tblStyle w:val="TableGrid"/>
        <w:tblW w:w="14148" w:type="dxa"/>
        <w:tblInd w:w="-580" w:type="dxa"/>
        <w:tblLayout w:type="fixed"/>
        <w:tblLook w:val="04A0"/>
      </w:tblPr>
      <w:tblGrid>
        <w:gridCol w:w="2668"/>
        <w:gridCol w:w="2430"/>
        <w:gridCol w:w="1890"/>
        <w:gridCol w:w="2430"/>
        <w:gridCol w:w="4730"/>
      </w:tblGrid>
      <w:tr w:rsidR="002739DA" w:rsidTr="00431F5E">
        <w:trPr>
          <w:trHeight w:val="572"/>
        </w:trPr>
        <w:tc>
          <w:tcPr>
            <w:tcW w:w="2668" w:type="dxa"/>
          </w:tcPr>
          <w:p w:rsidR="009F0398" w:rsidRPr="002456AB" w:rsidRDefault="009F0398" w:rsidP="0012469D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Week</w:t>
            </w:r>
            <w:r w:rsidR="004F663E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2430" w:type="dxa"/>
          </w:tcPr>
          <w:p w:rsidR="009F0398" w:rsidRPr="002456AB" w:rsidRDefault="009F0398" w:rsidP="0012469D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Focus Standard</w:t>
            </w:r>
          </w:p>
        </w:tc>
        <w:tc>
          <w:tcPr>
            <w:tcW w:w="1890" w:type="dxa"/>
          </w:tcPr>
          <w:p w:rsidR="009F0398" w:rsidRPr="002456AB" w:rsidRDefault="009F0398" w:rsidP="0012469D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Vocabulary Addressed</w:t>
            </w:r>
          </w:p>
        </w:tc>
        <w:tc>
          <w:tcPr>
            <w:tcW w:w="2430" w:type="dxa"/>
          </w:tcPr>
          <w:p w:rsidR="009F0398" w:rsidRPr="002456AB" w:rsidRDefault="009F0398" w:rsidP="0012469D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District Resources</w:t>
            </w:r>
          </w:p>
        </w:tc>
        <w:tc>
          <w:tcPr>
            <w:tcW w:w="4730" w:type="dxa"/>
          </w:tcPr>
          <w:p w:rsidR="009F0398" w:rsidRPr="002456AB" w:rsidRDefault="009F0398" w:rsidP="0012469D">
            <w:pPr>
              <w:jc w:val="center"/>
              <w:rPr>
                <w:b/>
                <w:sz w:val="28"/>
                <w:szCs w:val="28"/>
              </w:rPr>
            </w:pPr>
            <w:r w:rsidRPr="002456AB">
              <w:rPr>
                <w:b/>
                <w:sz w:val="28"/>
                <w:szCs w:val="28"/>
              </w:rPr>
              <w:t>Suggested Activities</w:t>
            </w:r>
          </w:p>
        </w:tc>
      </w:tr>
      <w:tr w:rsidR="002739DA" w:rsidTr="00431F5E">
        <w:trPr>
          <w:trHeight w:val="85"/>
        </w:trPr>
        <w:tc>
          <w:tcPr>
            <w:tcW w:w="2668" w:type="dxa"/>
          </w:tcPr>
          <w:p w:rsidR="0060502F" w:rsidRDefault="0060502F" w:rsidP="0012469D"/>
          <w:p w:rsidR="00A07374" w:rsidRPr="00026C4E" w:rsidRDefault="009F0398" w:rsidP="0012469D">
            <w:pPr>
              <w:rPr>
                <w:sz w:val="20"/>
                <w:szCs w:val="20"/>
              </w:rPr>
            </w:pPr>
            <w:r w:rsidRPr="00026C4E">
              <w:rPr>
                <w:b/>
                <w:sz w:val="20"/>
                <w:szCs w:val="20"/>
              </w:rPr>
              <w:t>Goal:</w:t>
            </w:r>
            <w:r w:rsidRPr="00026C4E">
              <w:rPr>
                <w:sz w:val="20"/>
                <w:szCs w:val="20"/>
              </w:rPr>
              <w:t xml:space="preserve"> </w:t>
            </w:r>
            <w:r w:rsidR="00A9667F" w:rsidRPr="00026C4E">
              <w:rPr>
                <w:sz w:val="20"/>
                <w:szCs w:val="20"/>
              </w:rPr>
              <w:t xml:space="preserve">I can ask and answer questions about key details in informational text. </w:t>
            </w:r>
          </w:p>
          <w:p w:rsidR="00A9667F" w:rsidRPr="00026C4E" w:rsidRDefault="00A9667F" w:rsidP="0012469D">
            <w:pPr>
              <w:rPr>
                <w:sz w:val="20"/>
                <w:szCs w:val="20"/>
              </w:rPr>
            </w:pPr>
          </w:p>
          <w:p w:rsidR="00A07374" w:rsidRPr="00026C4E" w:rsidRDefault="00A07374" w:rsidP="00A07374">
            <w:pPr>
              <w:rPr>
                <w:sz w:val="20"/>
                <w:szCs w:val="20"/>
              </w:rPr>
            </w:pPr>
            <w:r w:rsidRPr="00026C4E">
              <w:rPr>
                <w:b/>
                <w:sz w:val="20"/>
                <w:szCs w:val="20"/>
              </w:rPr>
              <w:t>Goal:</w:t>
            </w:r>
            <w:r w:rsidRPr="00026C4E">
              <w:rPr>
                <w:sz w:val="20"/>
                <w:szCs w:val="20"/>
              </w:rPr>
              <w:t xml:space="preserve"> </w:t>
            </w:r>
            <w:r w:rsidR="00A9667F" w:rsidRPr="00026C4E">
              <w:rPr>
                <w:sz w:val="20"/>
                <w:szCs w:val="20"/>
              </w:rPr>
              <w:t>I can identify the main topic of informational text.</w:t>
            </w:r>
          </w:p>
          <w:p w:rsidR="00A9667F" w:rsidRPr="00026C4E" w:rsidRDefault="00A9667F" w:rsidP="00A07374">
            <w:pPr>
              <w:rPr>
                <w:sz w:val="20"/>
                <w:szCs w:val="20"/>
              </w:rPr>
            </w:pPr>
          </w:p>
          <w:p w:rsidR="00A9667F" w:rsidRPr="00026C4E" w:rsidRDefault="00A9667F" w:rsidP="00A07374">
            <w:pPr>
              <w:rPr>
                <w:sz w:val="20"/>
                <w:szCs w:val="20"/>
              </w:rPr>
            </w:pPr>
            <w:r w:rsidRPr="00026C4E">
              <w:rPr>
                <w:b/>
                <w:sz w:val="20"/>
                <w:szCs w:val="20"/>
              </w:rPr>
              <w:t>Goal:</w:t>
            </w:r>
            <w:r w:rsidRPr="00026C4E">
              <w:rPr>
                <w:sz w:val="20"/>
                <w:szCs w:val="20"/>
              </w:rPr>
              <w:t xml:space="preserve"> I can retell key details in informational text. </w:t>
            </w:r>
          </w:p>
          <w:p w:rsidR="00A9667F" w:rsidRPr="00026C4E" w:rsidRDefault="00A9667F" w:rsidP="00A07374">
            <w:pPr>
              <w:rPr>
                <w:sz w:val="20"/>
                <w:szCs w:val="20"/>
              </w:rPr>
            </w:pPr>
          </w:p>
          <w:p w:rsidR="00A9667F" w:rsidRPr="00026C4E" w:rsidRDefault="00A9667F" w:rsidP="00A07374">
            <w:pPr>
              <w:rPr>
                <w:sz w:val="20"/>
                <w:szCs w:val="20"/>
              </w:rPr>
            </w:pPr>
            <w:r w:rsidRPr="00026C4E">
              <w:rPr>
                <w:b/>
                <w:sz w:val="20"/>
                <w:szCs w:val="20"/>
              </w:rPr>
              <w:t>Goal</w:t>
            </w:r>
            <w:r w:rsidRPr="00026C4E">
              <w:rPr>
                <w:sz w:val="20"/>
                <w:szCs w:val="20"/>
              </w:rPr>
              <w:t xml:space="preserve">: I can identify the main topic and retell key details in informational text. </w:t>
            </w:r>
          </w:p>
          <w:p w:rsidR="00A07374" w:rsidRPr="00026C4E" w:rsidRDefault="00A07374" w:rsidP="0012469D">
            <w:pPr>
              <w:rPr>
                <w:sz w:val="20"/>
                <w:szCs w:val="20"/>
              </w:rPr>
            </w:pPr>
          </w:p>
          <w:p w:rsidR="00026C4E" w:rsidRPr="00026C4E" w:rsidRDefault="00026C4E" w:rsidP="0012469D">
            <w:pPr>
              <w:rPr>
                <w:sz w:val="20"/>
                <w:szCs w:val="20"/>
              </w:rPr>
            </w:pPr>
            <w:r w:rsidRPr="00026C4E">
              <w:rPr>
                <w:b/>
                <w:sz w:val="20"/>
                <w:szCs w:val="20"/>
              </w:rPr>
              <w:t>Goal:</w:t>
            </w:r>
            <w:r w:rsidRPr="00026C4E">
              <w:rPr>
                <w:sz w:val="20"/>
                <w:szCs w:val="20"/>
              </w:rPr>
              <w:t xml:space="preserve"> I can write to inform. </w:t>
            </w:r>
          </w:p>
          <w:p w:rsidR="00026C4E" w:rsidRPr="00026C4E" w:rsidRDefault="00026C4E" w:rsidP="0012469D">
            <w:pPr>
              <w:rPr>
                <w:sz w:val="20"/>
                <w:szCs w:val="20"/>
              </w:rPr>
            </w:pPr>
          </w:p>
          <w:p w:rsidR="00026C4E" w:rsidRPr="00026C4E" w:rsidRDefault="00026C4E" w:rsidP="0012469D">
            <w:pPr>
              <w:rPr>
                <w:sz w:val="20"/>
                <w:szCs w:val="20"/>
              </w:rPr>
            </w:pPr>
            <w:r w:rsidRPr="00026C4E">
              <w:rPr>
                <w:b/>
                <w:sz w:val="20"/>
                <w:szCs w:val="20"/>
              </w:rPr>
              <w:t>Goal:</w:t>
            </w:r>
            <w:r w:rsidRPr="00026C4E">
              <w:rPr>
                <w:sz w:val="20"/>
                <w:szCs w:val="20"/>
              </w:rPr>
              <w:t xml:space="preserve"> I can name a topic, supply some facts about the topic, and give a closure. </w:t>
            </w:r>
          </w:p>
          <w:p w:rsidR="00026C4E" w:rsidRDefault="00026C4E" w:rsidP="0012469D"/>
          <w:p w:rsidR="00DC1132" w:rsidRDefault="00DC1132" w:rsidP="0012469D">
            <w:pPr>
              <w:rPr>
                <w:b/>
              </w:rPr>
            </w:pPr>
            <w:r w:rsidRPr="005F5909">
              <w:rPr>
                <w:b/>
              </w:rPr>
              <w:t>Guiding Question</w:t>
            </w:r>
            <w:r w:rsidR="00EA1F40" w:rsidRPr="005F5909">
              <w:rPr>
                <w:b/>
              </w:rPr>
              <w:t>s</w:t>
            </w:r>
            <w:r w:rsidRPr="005F5909">
              <w:rPr>
                <w:b/>
              </w:rPr>
              <w:t xml:space="preserve">: </w:t>
            </w:r>
          </w:p>
          <w:p w:rsidR="005F5909" w:rsidRPr="005F5909" w:rsidRDefault="005F5909" w:rsidP="0012469D">
            <w:pPr>
              <w:rPr>
                <w:i/>
                <w:sz w:val="20"/>
                <w:szCs w:val="20"/>
              </w:rPr>
            </w:pPr>
            <w:r w:rsidRPr="005F5909">
              <w:rPr>
                <w:i/>
                <w:sz w:val="20"/>
                <w:szCs w:val="20"/>
              </w:rPr>
              <w:t>(To help teacher/student)</w:t>
            </w:r>
          </w:p>
          <w:p w:rsidR="005F5909" w:rsidRDefault="005F5909" w:rsidP="0012469D">
            <w:pPr>
              <w:rPr>
                <w:b/>
              </w:rPr>
            </w:pPr>
            <w:r>
              <w:rPr>
                <w:b/>
              </w:rPr>
              <w:t>How do we ask questions as we read?</w:t>
            </w:r>
          </w:p>
          <w:p w:rsidR="005F5909" w:rsidRDefault="005F5909" w:rsidP="0012469D">
            <w:pPr>
              <w:rPr>
                <w:b/>
              </w:rPr>
            </w:pPr>
            <w:r>
              <w:rPr>
                <w:b/>
              </w:rPr>
              <w:t>How do we find the main topic of a text?</w:t>
            </w:r>
          </w:p>
          <w:p w:rsidR="005F5909" w:rsidRDefault="005F5909" w:rsidP="0012469D">
            <w:pPr>
              <w:rPr>
                <w:b/>
              </w:rPr>
            </w:pPr>
            <w:r>
              <w:rPr>
                <w:b/>
              </w:rPr>
              <w:t>What are key details?</w:t>
            </w:r>
          </w:p>
          <w:p w:rsidR="005F5909" w:rsidRDefault="005F5909" w:rsidP="0012469D">
            <w:pPr>
              <w:rPr>
                <w:b/>
              </w:rPr>
            </w:pPr>
            <w:r>
              <w:rPr>
                <w:b/>
              </w:rPr>
              <w:t>What does it mean to write to inform?</w:t>
            </w:r>
          </w:p>
          <w:p w:rsidR="005F5909" w:rsidRPr="005F5909" w:rsidRDefault="005F5909" w:rsidP="0012469D">
            <w:pPr>
              <w:rPr>
                <w:b/>
              </w:rPr>
            </w:pPr>
            <w:r>
              <w:rPr>
                <w:b/>
              </w:rPr>
              <w:t>What is a closure?</w:t>
            </w:r>
          </w:p>
          <w:p w:rsidR="00C83001" w:rsidRDefault="00C83001" w:rsidP="00C83001"/>
        </w:tc>
        <w:tc>
          <w:tcPr>
            <w:tcW w:w="2430" w:type="dxa"/>
          </w:tcPr>
          <w:p w:rsidR="00026C4E" w:rsidRDefault="00026C4E" w:rsidP="00A07374">
            <w:pPr>
              <w:rPr>
                <w:b/>
                <w:i/>
              </w:rPr>
            </w:pPr>
          </w:p>
          <w:p w:rsidR="0060502F" w:rsidRPr="00026C4E" w:rsidRDefault="00A9667F" w:rsidP="00A07374">
            <w:pPr>
              <w:rPr>
                <w:i/>
              </w:rPr>
            </w:pPr>
            <w:r w:rsidRPr="002631AA">
              <w:rPr>
                <w:b/>
                <w:i/>
              </w:rPr>
              <w:t>RI1.2-</w:t>
            </w:r>
            <w:r w:rsidRPr="00026C4E">
              <w:rPr>
                <w:i/>
              </w:rPr>
              <w:t xml:space="preserve"> Ask and answer questions about key details in a text. </w:t>
            </w:r>
          </w:p>
          <w:p w:rsidR="00A9667F" w:rsidRPr="00026C4E" w:rsidRDefault="00A9667F" w:rsidP="00A07374">
            <w:pPr>
              <w:rPr>
                <w:i/>
              </w:rPr>
            </w:pPr>
          </w:p>
          <w:p w:rsidR="00A9667F" w:rsidRPr="00026C4E" w:rsidRDefault="00A9667F" w:rsidP="00A07374">
            <w:pPr>
              <w:rPr>
                <w:i/>
              </w:rPr>
            </w:pPr>
            <w:r w:rsidRPr="002631AA">
              <w:rPr>
                <w:b/>
                <w:i/>
              </w:rPr>
              <w:t>RI1.2</w:t>
            </w:r>
            <w:r w:rsidRPr="00026C4E">
              <w:rPr>
                <w:i/>
              </w:rPr>
              <w:t xml:space="preserve">-Identify the main topic and retell key details of a text. </w:t>
            </w:r>
          </w:p>
          <w:p w:rsidR="00A9667F" w:rsidRPr="00026C4E" w:rsidRDefault="00A9667F" w:rsidP="00A07374">
            <w:pPr>
              <w:rPr>
                <w:i/>
              </w:rPr>
            </w:pPr>
          </w:p>
          <w:p w:rsidR="00A9667F" w:rsidRDefault="00A9667F" w:rsidP="00A07374">
            <w:pPr>
              <w:rPr>
                <w:i/>
              </w:rPr>
            </w:pPr>
            <w:r w:rsidRPr="002631AA">
              <w:rPr>
                <w:b/>
                <w:i/>
              </w:rPr>
              <w:t>W1.2</w:t>
            </w:r>
            <w:r w:rsidRPr="00026C4E">
              <w:rPr>
                <w:i/>
              </w:rPr>
              <w:t xml:space="preserve">-Write informative/explanatory texts in which they name a topic, supply some facts about the topic, and provide some sense of closure. </w:t>
            </w:r>
          </w:p>
          <w:p w:rsidR="00026C4E" w:rsidRDefault="00026C4E" w:rsidP="00A07374">
            <w:pPr>
              <w:rPr>
                <w:i/>
              </w:rPr>
            </w:pPr>
          </w:p>
          <w:p w:rsidR="00026C4E" w:rsidRPr="00026C4E" w:rsidRDefault="00026C4E" w:rsidP="00026C4E">
            <w:pPr>
              <w:rPr>
                <w:i/>
              </w:rPr>
            </w:pPr>
            <w:r w:rsidRPr="002631AA">
              <w:rPr>
                <w:b/>
                <w:i/>
              </w:rPr>
              <w:t>RI1.4</w:t>
            </w:r>
            <w:r w:rsidRPr="00026C4E">
              <w:rPr>
                <w:i/>
              </w:rPr>
              <w:t xml:space="preserve">-Ask and answer questions to help determine or clarify the meaning of </w:t>
            </w:r>
            <w:r w:rsidRPr="00026C4E">
              <w:rPr>
                <w:i/>
                <w:highlight w:val="yellow"/>
                <w:u w:val="single"/>
              </w:rPr>
              <w:t>words</w:t>
            </w:r>
            <w:r w:rsidRPr="00026C4E">
              <w:rPr>
                <w:i/>
                <w:u w:val="single"/>
              </w:rPr>
              <w:t xml:space="preserve"> </w:t>
            </w:r>
            <w:r w:rsidRPr="00026C4E">
              <w:rPr>
                <w:i/>
              </w:rPr>
              <w:t xml:space="preserve">and phrases in a text. </w:t>
            </w:r>
          </w:p>
          <w:p w:rsidR="00026C4E" w:rsidRPr="00026C4E" w:rsidRDefault="00026C4E" w:rsidP="00A07374">
            <w:pPr>
              <w:rPr>
                <w:i/>
              </w:rPr>
            </w:pPr>
          </w:p>
          <w:p w:rsidR="00A07374" w:rsidRPr="00E62C31" w:rsidRDefault="00431F5E" w:rsidP="0012469D">
            <w:pPr>
              <w:rPr>
                <w:i/>
                <w:color w:val="000000" w:themeColor="text1"/>
              </w:rPr>
            </w:pPr>
            <w:r w:rsidRPr="002631AA">
              <w:rPr>
                <w:b/>
                <w:i/>
                <w:color w:val="000000" w:themeColor="text1"/>
              </w:rPr>
              <w:t>L.1.1c-</w:t>
            </w:r>
            <w:r>
              <w:rPr>
                <w:i/>
                <w:color w:val="000000" w:themeColor="text1"/>
              </w:rPr>
              <w:t xml:space="preserve">Use singular and plural nouns with matching verbs in basic sentences. </w:t>
            </w:r>
          </w:p>
          <w:p w:rsidR="00E62C31" w:rsidRPr="00E62C31" w:rsidRDefault="00E62C31" w:rsidP="00E62C31">
            <w:pPr>
              <w:rPr>
                <w:color w:val="000000" w:themeColor="text1"/>
              </w:rPr>
            </w:pPr>
          </w:p>
        </w:tc>
        <w:tc>
          <w:tcPr>
            <w:tcW w:w="1890" w:type="dxa"/>
          </w:tcPr>
          <w:p w:rsidR="005F5909" w:rsidRDefault="005F5909" w:rsidP="00A9667F"/>
          <w:p w:rsidR="005F5909" w:rsidRPr="00431F5E" w:rsidRDefault="005F5909" w:rsidP="00A9667F">
            <w:pPr>
              <w:rPr>
                <w:i/>
                <w:sz w:val="20"/>
                <w:szCs w:val="20"/>
              </w:rPr>
            </w:pPr>
            <w:r w:rsidRPr="00431F5E">
              <w:rPr>
                <w:i/>
                <w:sz w:val="20"/>
                <w:szCs w:val="20"/>
              </w:rPr>
              <w:t>(Vocabulary could be to help clarify the standards and goals, or text talk vocabulary.  These are not all for direct teaching.)</w:t>
            </w:r>
          </w:p>
          <w:p w:rsidR="005F5909" w:rsidRPr="00431F5E" w:rsidRDefault="005F5909" w:rsidP="00A9667F">
            <w:pPr>
              <w:rPr>
                <w:b/>
                <w:i/>
                <w:sz w:val="20"/>
                <w:szCs w:val="20"/>
              </w:rPr>
            </w:pPr>
          </w:p>
          <w:p w:rsidR="009F0398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Informational text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Nonfiction text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Fiction text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Main topic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Key details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Ask (asking a question)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Write to inform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Informational Writing</w:t>
            </w:r>
          </w:p>
          <w:p w:rsidR="005F5909" w:rsidRPr="005F5909" w:rsidRDefault="005F5909" w:rsidP="00A9667F">
            <w:pPr>
              <w:rPr>
                <w:b/>
              </w:rPr>
            </w:pPr>
            <w:r w:rsidRPr="005F5909">
              <w:rPr>
                <w:b/>
              </w:rPr>
              <w:t>Topic</w:t>
            </w:r>
          </w:p>
          <w:p w:rsidR="005F5909" w:rsidRPr="005F5909" w:rsidRDefault="005F5909" w:rsidP="00A9667F">
            <w:pPr>
              <w:rPr>
                <w:b/>
              </w:rPr>
            </w:pPr>
            <w:r w:rsidRPr="005F5909">
              <w:rPr>
                <w:b/>
              </w:rPr>
              <w:t>Facts</w:t>
            </w:r>
          </w:p>
          <w:p w:rsidR="00561D4D" w:rsidRPr="005F5909" w:rsidRDefault="00561D4D" w:rsidP="00A9667F">
            <w:pPr>
              <w:rPr>
                <w:b/>
              </w:rPr>
            </w:pPr>
            <w:r w:rsidRPr="005F5909">
              <w:rPr>
                <w:b/>
              </w:rPr>
              <w:t>Closure</w:t>
            </w:r>
          </w:p>
          <w:p w:rsidR="00895D90" w:rsidRDefault="00895D90" w:rsidP="00895D90"/>
          <w:p w:rsidR="00561D4D" w:rsidRPr="00895D90" w:rsidRDefault="00FA08B1" w:rsidP="00895D90">
            <w:pPr>
              <w:ind w:left="-77"/>
              <w:rPr>
                <w:b/>
              </w:rPr>
            </w:pPr>
            <w:r w:rsidRPr="00FA08B1">
              <w:rPr>
                <w:noProof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6" type="#_x0000_t13" style="position:absolute;left:0;text-align:left;margin-left:61.45pt;margin-top:5.25pt;width:86.25pt;height:38.55pt;z-index:251722752" fillcolor="red">
                  <v:textbox>
                    <w:txbxContent>
                      <w:p w:rsidR="00312872" w:rsidRPr="00561D4D" w:rsidRDefault="00312872">
                        <w:pPr>
                          <w:rPr>
                            <w:b/>
                          </w:rPr>
                        </w:pPr>
                        <w:r w:rsidRPr="00561D4D">
                          <w:rPr>
                            <w:b/>
                          </w:rPr>
                          <w:t>Text Talk</w:t>
                        </w:r>
                      </w:p>
                    </w:txbxContent>
                  </v:textbox>
                </v:shape>
              </w:pict>
            </w:r>
            <w:r w:rsidR="00895D90">
              <w:rPr>
                <w:b/>
              </w:rPr>
              <w:t>li</w:t>
            </w:r>
            <w:r w:rsidR="00561D4D" w:rsidRPr="00895D90">
              <w:rPr>
                <w:b/>
              </w:rPr>
              <w:t>ckety-split</w:t>
            </w:r>
          </w:p>
          <w:p w:rsidR="00561D4D" w:rsidRDefault="00561D4D" w:rsidP="00561D4D">
            <w:pPr>
              <w:pStyle w:val="ListParagraph"/>
              <w:ind w:left="-77"/>
              <w:rPr>
                <w:b/>
              </w:rPr>
            </w:pPr>
            <w:r>
              <w:rPr>
                <w:b/>
              </w:rPr>
              <w:t>slithered</w:t>
            </w:r>
          </w:p>
          <w:p w:rsidR="00561D4D" w:rsidRPr="000A5231" w:rsidRDefault="00561D4D" w:rsidP="00561D4D">
            <w:pPr>
              <w:pStyle w:val="ListParagraph"/>
              <w:ind w:left="-77"/>
              <w:rPr>
                <w:b/>
              </w:rPr>
            </w:pPr>
            <w:r>
              <w:rPr>
                <w:b/>
              </w:rPr>
              <w:t>single</w:t>
            </w:r>
          </w:p>
          <w:p w:rsidR="00A9667F" w:rsidRDefault="00A9667F" w:rsidP="00A9667F"/>
          <w:p w:rsidR="00A9667F" w:rsidRDefault="00A9667F" w:rsidP="00A9667F"/>
          <w:p w:rsidR="00A9667F" w:rsidRDefault="00A9667F" w:rsidP="00A9667F"/>
          <w:p w:rsidR="00A9667F" w:rsidRPr="008C33C1" w:rsidRDefault="00A9667F" w:rsidP="00A9667F"/>
        </w:tc>
        <w:tc>
          <w:tcPr>
            <w:tcW w:w="2430" w:type="dxa"/>
          </w:tcPr>
          <w:p w:rsidR="00A9667F" w:rsidRPr="00A9667F" w:rsidRDefault="0018176D" w:rsidP="00A9667F">
            <w:r>
              <w:t xml:space="preserve">         </w:t>
            </w:r>
            <w:r w:rsidR="00A9667F" w:rsidRPr="00A9667F">
              <w:t xml:space="preserve">Art: </w:t>
            </w:r>
            <w:r w:rsidR="00A9667F" w:rsidRPr="00A9667F">
              <w:rPr>
                <w:i/>
                <w:iCs/>
              </w:rPr>
              <w:t>Cat and Bird</w:t>
            </w:r>
            <w:r w:rsidR="00A9667F" w:rsidRPr="00A9667F">
              <w:t xml:space="preserve"> </w:t>
            </w:r>
          </w:p>
          <w:p w:rsidR="001A570F" w:rsidRPr="008C33C1" w:rsidRDefault="00D92524" w:rsidP="00A9667F"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3528060</wp:posOffset>
                  </wp:positionV>
                  <wp:extent cx="1283335" cy="1159510"/>
                  <wp:effectExtent l="19050" t="19050" r="12065" b="21590"/>
                  <wp:wrapNone/>
                  <wp:docPr id="3" name="Picture 6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over_image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159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76D">
              <w:rPr>
                <w:noProof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1454785</wp:posOffset>
                  </wp:positionV>
                  <wp:extent cx="1188085" cy="1075055"/>
                  <wp:effectExtent l="19050" t="19050" r="12065" b="10795"/>
                  <wp:wrapNone/>
                  <wp:docPr id="11" name="Picture 7" descr="cover_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cover_image"/>
                          <pic:cNvPicPr/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8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18176D">
              <w:rPr>
                <w:noProof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167640</wp:posOffset>
                  </wp:positionH>
                  <wp:positionV relativeFrom="paragraph">
                    <wp:posOffset>42545</wp:posOffset>
                  </wp:positionV>
                  <wp:extent cx="1203325" cy="914400"/>
                  <wp:effectExtent l="19050" t="0" r="0" b="0"/>
                  <wp:wrapNone/>
                  <wp:docPr id="12" name="Picture 8" descr="http://www.mountainsoftravelphotos.com/USA%20-%20New%20York%20City/MOMA%20Next%2020/slides/MOMA%2027%20Paul%20Klee%20Cat%20and%20Bird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l_fi" descr="http://www.mountainsoftravelphotos.com/USA%20-%20New%20York%20City/MOMA%20Next%2020/slides/MOMA%2027%20Paul%20Klee%20Cat%20and%20Bird.jpg"/>
                          <pic:cNvPicPr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30" w:type="dxa"/>
          </w:tcPr>
          <w:p w:rsidR="005F5909" w:rsidRPr="007D1ADF" w:rsidRDefault="00CF58C4" w:rsidP="00895D90">
            <w:pPr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 xml:space="preserve">With Cat and Bird: In their notebooks students begin to ask questions based on what they observe in the </w:t>
            </w:r>
            <w:r w:rsidR="0018176D" w:rsidRPr="007D1ADF">
              <w:rPr>
                <w:sz w:val="18"/>
                <w:szCs w:val="18"/>
              </w:rPr>
              <w:t xml:space="preserve">artwork. List their questions. </w:t>
            </w:r>
            <w:r w:rsidRPr="007D1ADF">
              <w:rPr>
                <w:sz w:val="18"/>
                <w:szCs w:val="18"/>
              </w:rPr>
              <w:t xml:space="preserve"> For writing they responded </w:t>
            </w:r>
            <w:r w:rsidR="0018176D" w:rsidRPr="007D1ADF">
              <w:rPr>
                <w:sz w:val="18"/>
                <w:szCs w:val="18"/>
              </w:rPr>
              <w:t>to “What is the artist trying to tell you through the painting?”</w:t>
            </w:r>
            <w:r w:rsidR="00D92524" w:rsidRPr="007D1ADF">
              <w:rPr>
                <w:sz w:val="18"/>
                <w:szCs w:val="18"/>
              </w:rPr>
              <w:t xml:space="preserve"> Focus on asking and answering questions. </w:t>
            </w:r>
          </w:p>
          <w:p w:rsidR="0018176D" w:rsidRPr="007D1ADF" w:rsidRDefault="0018176D" w:rsidP="00A9667F">
            <w:pPr>
              <w:ind w:left="30"/>
              <w:rPr>
                <w:sz w:val="18"/>
                <w:szCs w:val="18"/>
              </w:rPr>
            </w:pPr>
          </w:p>
          <w:p w:rsidR="0018176D" w:rsidRPr="007D1ADF" w:rsidRDefault="0018176D" w:rsidP="00A9667F">
            <w:pPr>
              <w:ind w:left="30"/>
              <w:rPr>
                <w:sz w:val="18"/>
                <w:szCs w:val="18"/>
                <w:u w:val="single"/>
              </w:rPr>
            </w:pPr>
            <w:r w:rsidRPr="007D1ADF">
              <w:rPr>
                <w:sz w:val="18"/>
                <w:szCs w:val="18"/>
                <w:u w:val="single"/>
              </w:rPr>
              <w:t xml:space="preserve">What Do You Do With a Tail Like This? </w:t>
            </w:r>
          </w:p>
          <w:p w:rsidR="00895D90" w:rsidRDefault="00D92524" w:rsidP="00A9667F">
            <w:pPr>
              <w:ind w:left="30"/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>*Hook with science standards:</w:t>
            </w:r>
            <w:r w:rsidR="00895D90">
              <w:rPr>
                <w:sz w:val="18"/>
                <w:szCs w:val="18"/>
              </w:rPr>
              <w:t xml:space="preserve"> </w:t>
            </w:r>
            <w:r w:rsidR="00895D90" w:rsidRPr="00895D90">
              <w:rPr>
                <w:b/>
                <w:sz w:val="16"/>
                <w:szCs w:val="16"/>
              </w:rPr>
              <w:t>LS.2.11, LS.2.1.2</w:t>
            </w:r>
          </w:p>
          <w:p w:rsidR="00895D90" w:rsidRDefault="00895D90" w:rsidP="00895D90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Classify  animals in the books as: </w:t>
            </w:r>
          </w:p>
          <w:p w:rsidR="00895D90" w:rsidRDefault="00895D90" w:rsidP="00895D90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Carnivore &amp;</w:t>
            </w:r>
            <w:r w:rsidR="00D92524" w:rsidRPr="007D1ADF">
              <w:rPr>
                <w:sz w:val="18"/>
                <w:szCs w:val="18"/>
              </w:rPr>
              <w:t xml:space="preserve"> herbivore</w:t>
            </w:r>
            <w:r>
              <w:rPr>
                <w:sz w:val="18"/>
                <w:szCs w:val="18"/>
              </w:rPr>
              <w:t xml:space="preserve">, </w:t>
            </w:r>
          </w:p>
          <w:p w:rsidR="00D92524" w:rsidRPr="007D1ADF" w:rsidRDefault="00D92524" w:rsidP="00895D90">
            <w:pPr>
              <w:ind w:left="30"/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>Habitat</w:t>
            </w:r>
          </w:p>
          <w:p w:rsidR="00D92524" w:rsidRPr="007D1ADF" w:rsidRDefault="00D92524" w:rsidP="00A9667F">
            <w:pPr>
              <w:ind w:left="30"/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>What it eats</w:t>
            </w:r>
          </w:p>
          <w:p w:rsidR="00D92524" w:rsidRPr="007D1ADF" w:rsidRDefault="00D92524" w:rsidP="00A9667F">
            <w:pPr>
              <w:ind w:left="30"/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>1 interesting fact</w:t>
            </w:r>
          </w:p>
          <w:p w:rsidR="00895D90" w:rsidRDefault="00895D90" w:rsidP="00A9667F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Students do this from asking and answering questions about the details in the text. </w:t>
            </w:r>
          </w:p>
          <w:p w:rsidR="00895D90" w:rsidRDefault="00895D90" w:rsidP="00A9667F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*This is a PERFECT time to teach the critical thinking skill of Comparison.  You are classifying and students could easily write an analogy over the information. Example:</w:t>
            </w:r>
          </w:p>
          <w:p w:rsidR="00895D90" w:rsidRDefault="00895D90" w:rsidP="00A9667F">
            <w:pPr>
              <w:ind w:lef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___is to ocean as _____is to jungle. </w:t>
            </w:r>
          </w:p>
          <w:p w:rsidR="00895D90" w:rsidRDefault="00895D90" w:rsidP="00A9667F">
            <w:pPr>
              <w:ind w:left="30"/>
              <w:rPr>
                <w:sz w:val="18"/>
                <w:szCs w:val="18"/>
              </w:rPr>
            </w:pPr>
          </w:p>
          <w:p w:rsidR="00D92524" w:rsidRPr="007D1ADF" w:rsidRDefault="00D92524" w:rsidP="00A9667F">
            <w:pPr>
              <w:ind w:left="30"/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 xml:space="preserve">Day 2, what do they think the experts are doing? </w:t>
            </w:r>
            <w:r w:rsidR="00B742B4" w:rsidRPr="007D1ADF">
              <w:rPr>
                <w:sz w:val="18"/>
                <w:szCs w:val="18"/>
              </w:rPr>
              <w:t xml:space="preserve">How do you think they gain information to write a book like this? Go on to ask and answer questions and do mail ideas and key details. </w:t>
            </w:r>
          </w:p>
          <w:p w:rsidR="005F5909" w:rsidRPr="007D1ADF" w:rsidRDefault="005F5909" w:rsidP="00A9667F">
            <w:pPr>
              <w:ind w:left="30"/>
              <w:rPr>
                <w:sz w:val="18"/>
                <w:szCs w:val="18"/>
              </w:rPr>
            </w:pPr>
          </w:p>
          <w:p w:rsidR="005F5909" w:rsidRPr="007D1ADF" w:rsidRDefault="00146B4D" w:rsidP="00146B4D">
            <w:pPr>
              <w:ind w:left="30"/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</w:rPr>
              <w:t>Listening for Main Ideas and Key Details, students all have their own responsibility to listen for in the story.  For example: Students 1-5 a</w:t>
            </w:r>
            <w:r w:rsidR="00BA780A">
              <w:rPr>
                <w:sz w:val="18"/>
                <w:szCs w:val="18"/>
              </w:rPr>
              <w:t>re listening for how do animals</w:t>
            </w:r>
            <w:r w:rsidRPr="007D1ADF">
              <w:rPr>
                <w:sz w:val="18"/>
                <w:szCs w:val="18"/>
              </w:rPr>
              <w:t xml:space="preserve"> use their eyes.  Students 6-10 are listening for how do animals use their ears, etc…. As the book finishes they fill in their key details on the class chart. </w:t>
            </w:r>
          </w:p>
          <w:p w:rsidR="00895D90" w:rsidRDefault="00895D90" w:rsidP="00D92524">
            <w:pPr>
              <w:rPr>
                <w:sz w:val="18"/>
                <w:szCs w:val="18"/>
                <w:u w:val="single"/>
              </w:rPr>
            </w:pPr>
          </w:p>
          <w:p w:rsidR="005F5909" w:rsidRPr="007D1ADF" w:rsidRDefault="005F5909" w:rsidP="00D92524">
            <w:pPr>
              <w:rPr>
                <w:sz w:val="18"/>
                <w:szCs w:val="18"/>
              </w:rPr>
            </w:pPr>
            <w:r w:rsidRPr="007D1ADF">
              <w:rPr>
                <w:sz w:val="18"/>
                <w:szCs w:val="18"/>
                <w:u w:val="single"/>
              </w:rPr>
              <w:t>Big Tracks, Little Tracks</w:t>
            </w:r>
            <w:r w:rsidRPr="007D1ADF">
              <w:rPr>
                <w:sz w:val="18"/>
                <w:szCs w:val="18"/>
              </w:rPr>
              <w:t xml:space="preserve"> text talk is on Teacher Created Resources.</w:t>
            </w:r>
            <w:r w:rsidR="00D92524" w:rsidRPr="007D1ADF">
              <w:rPr>
                <w:sz w:val="18"/>
                <w:szCs w:val="18"/>
              </w:rPr>
              <w:t xml:space="preserve"> (This would be a good kick off for day 1.) </w:t>
            </w:r>
          </w:p>
          <w:p w:rsidR="00D92524" w:rsidRPr="00C83001" w:rsidRDefault="00D92524" w:rsidP="00D92524">
            <w:pPr>
              <w:rPr>
                <w:sz w:val="20"/>
                <w:szCs w:val="20"/>
              </w:rPr>
            </w:pPr>
            <w:r w:rsidRPr="007D1ADF">
              <w:rPr>
                <w:sz w:val="18"/>
                <w:szCs w:val="18"/>
              </w:rPr>
              <w:t xml:space="preserve">In writing examine animal prints from books. Students write what animal they think made the print and justify why they think that. </w:t>
            </w:r>
          </w:p>
        </w:tc>
      </w:tr>
    </w:tbl>
    <w:p w:rsidR="000F7B64" w:rsidRDefault="000F7B64"/>
    <w:sectPr w:rsidR="000F7B64" w:rsidSect="00C42E65">
      <w:pgSz w:w="15840" w:h="12240" w:orient="landscape"/>
      <w:pgMar w:top="72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72" w:rsidRDefault="00312872" w:rsidP="00BE01A9">
      <w:pPr>
        <w:spacing w:after="0" w:line="240" w:lineRule="auto"/>
      </w:pPr>
      <w:r>
        <w:separator/>
      </w:r>
    </w:p>
  </w:endnote>
  <w:endnote w:type="continuationSeparator" w:id="0">
    <w:p w:rsidR="00312872" w:rsidRDefault="00312872" w:rsidP="00BE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72" w:rsidRDefault="00312872" w:rsidP="00BE01A9">
      <w:pPr>
        <w:spacing w:after="0" w:line="240" w:lineRule="auto"/>
      </w:pPr>
      <w:r>
        <w:separator/>
      </w:r>
    </w:p>
  </w:footnote>
  <w:footnote w:type="continuationSeparator" w:id="0">
    <w:p w:rsidR="00312872" w:rsidRDefault="00312872" w:rsidP="00BE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A5E62"/>
    <w:multiLevelType w:val="hybridMultilevel"/>
    <w:tmpl w:val="5A3C2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46A12"/>
    <w:multiLevelType w:val="hybridMultilevel"/>
    <w:tmpl w:val="A182606C"/>
    <w:lvl w:ilvl="0" w:tplc="04090001">
      <w:start w:val="1"/>
      <w:numFmt w:val="bullet"/>
      <w:lvlText w:val=""/>
      <w:lvlJc w:val="left"/>
      <w:pPr>
        <w:ind w:left="3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4" w:hanging="360"/>
      </w:pPr>
      <w:rPr>
        <w:rFonts w:ascii="Wingdings" w:hAnsi="Wingdings" w:hint="default"/>
      </w:rPr>
    </w:lvl>
  </w:abstractNum>
  <w:abstractNum w:abstractNumId="2">
    <w:nsid w:val="1B467EFC"/>
    <w:multiLevelType w:val="hybridMultilevel"/>
    <w:tmpl w:val="8AA0C65C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1" w:hanging="360"/>
      </w:pPr>
      <w:rPr>
        <w:rFonts w:ascii="Wingdings" w:hAnsi="Wingdings" w:hint="default"/>
      </w:rPr>
    </w:lvl>
  </w:abstractNum>
  <w:abstractNum w:abstractNumId="3">
    <w:nsid w:val="278F4F92"/>
    <w:multiLevelType w:val="hybridMultilevel"/>
    <w:tmpl w:val="635AD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B4115C"/>
    <w:multiLevelType w:val="hybridMultilevel"/>
    <w:tmpl w:val="61AA4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0D6919"/>
    <w:multiLevelType w:val="hybridMultilevel"/>
    <w:tmpl w:val="48CABF28"/>
    <w:lvl w:ilvl="0" w:tplc="CDDC0DF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">
    <w:nsid w:val="40AB1FAA"/>
    <w:multiLevelType w:val="hybridMultilevel"/>
    <w:tmpl w:val="7118434E"/>
    <w:lvl w:ilvl="0" w:tplc="A40E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5020F"/>
    <w:multiLevelType w:val="hybridMultilevel"/>
    <w:tmpl w:val="6EC4EED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46904062"/>
    <w:multiLevelType w:val="hybridMultilevel"/>
    <w:tmpl w:val="0696209E"/>
    <w:lvl w:ilvl="0" w:tplc="548ABE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983D17"/>
    <w:multiLevelType w:val="hybridMultilevel"/>
    <w:tmpl w:val="17768454"/>
    <w:lvl w:ilvl="0" w:tplc="017AEEC8">
      <w:numFmt w:val="bullet"/>
      <w:lvlText w:val="-"/>
      <w:lvlJc w:val="left"/>
      <w:pPr>
        <w:ind w:left="73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0">
    <w:nsid w:val="586C7BC2"/>
    <w:multiLevelType w:val="hybridMultilevel"/>
    <w:tmpl w:val="2A0C7E2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>
    <w:nsid w:val="58B14F91"/>
    <w:multiLevelType w:val="hybridMultilevel"/>
    <w:tmpl w:val="4FC6E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D3C8E"/>
    <w:multiLevelType w:val="hybridMultilevel"/>
    <w:tmpl w:val="4B183A18"/>
    <w:lvl w:ilvl="0" w:tplc="279A8B5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3">
    <w:nsid w:val="69175727"/>
    <w:multiLevelType w:val="hybridMultilevel"/>
    <w:tmpl w:val="26CCE5AE"/>
    <w:lvl w:ilvl="0" w:tplc="A40E27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14727C"/>
    <w:multiLevelType w:val="hybridMultilevel"/>
    <w:tmpl w:val="9BA2051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758548B5"/>
    <w:multiLevelType w:val="hybridMultilevel"/>
    <w:tmpl w:val="32A09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AB5989"/>
    <w:multiLevelType w:val="hybridMultilevel"/>
    <w:tmpl w:val="53F2D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011189"/>
    <w:multiLevelType w:val="hybridMultilevel"/>
    <w:tmpl w:val="3FA0462C"/>
    <w:lvl w:ilvl="0" w:tplc="04090001">
      <w:start w:val="1"/>
      <w:numFmt w:val="bullet"/>
      <w:lvlText w:val=""/>
      <w:lvlJc w:val="left"/>
      <w:pPr>
        <w:ind w:left="4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2"/>
  </w:num>
  <w:num w:numId="5">
    <w:abstractNumId w:val="15"/>
  </w:num>
  <w:num w:numId="6">
    <w:abstractNumId w:val="17"/>
  </w:num>
  <w:num w:numId="7">
    <w:abstractNumId w:val="4"/>
  </w:num>
  <w:num w:numId="8">
    <w:abstractNumId w:val="9"/>
  </w:num>
  <w:num w:numId="9">
    <w:abstractNumId w:val="0"/>
  </w:num>
  <w:num w:numId="10">
    <w:abstractNumId w:val="11"/>
  </w:num>
  <w:num w:numId="11">
    <w:abstractNumId w:val="8"/>
  </w:num>
  <w:num w:numId="12">
    <w:abstractNumId w:val="6"/>
  </w:num>
  <w:num w:numId="13">
    <w:abstractNumId w:val="3"/>
  </w:num>
  <w:num w:numId="14">
    <w:abstractNumId w:val="13"/>
  </w:num>
  <w:num w:numId="15">
    <w:abstractNumId w:val="14"/>
  </w:num>
  <w:num w:numId="16">
    <w:abstractNumId w:val="7"/>
  </w:num>
  <w:num w:numId="17">
    <w:abstractNumId w:val="12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398"/>
    <w:rsid w:val="0001019D"/>
    <w:rsid w:val="00026C4E"/>
    <w:rsid w:val="000469AB"/>
    <w:rsid w:val="000B7E1E"/>
    <w:rsid w:val="000D5EEB"/>
    <w:rsid w:val="000D7778"/>
    <w:rsid w:val="000E3F05"/>
    <w:rsid w:val="000F7B64"/>
    <w:rsid w:val="00123712"/>
    <w:rsid w:val="0012469D"/>
    <w:rsid w:val="00143C3B"/>
    <w:rsid w:val="00146B4D"/>
    <w:rsid w:val="001753B8"/>
    <w:rsid w:val="0018176D"/>
    <w:rsid w:val="00193373"/>
    <w:rsid w:val="001A570F"/>
    <w:rsid w:val="001B5F5D"/>
    <w:rsid w:val="001D0F5B"/>
    <w:rsid w:val="001E5FC7"/>
    <w:rsid w:val="001F2E9B"/>
    <w:rsid w:val="00232421"/>
    <w:rsid w:val="002456AB"/>
    <w:rsid w:val="0025397F"/>
    <w:rsid w:val="002631AA"/>
    <w:rsid w:val="00264145"/>
    <w:rsid w:val="002739DA"/>
    <w:rsid w:val="002906EF"/>
    <w:rsid w:val="002A7BB0"/>
    <w:rsid w:val="002B147C"/>
    <w:rsid w:val="002B76DF"/>
    <w:rsid w:val="002E5CFD"/>
    <w:rsid w:val="002F7C1A"/>
    <w:rsid w:val="003034C6"/>
    <w:rsid w:val="003102B4"/>
    <w:rsid w:val="00312403"/>
    <w:rsid w:val="00312872"/>
    <w:rsid w:val="003272E5"/>
    <w:rsid w:val="003305E9"/>
    <w:rsid w:val="00334EFD"/>
    <w:rsid w:val="00342BC5"/>
    <w:rsid w:val="00353907"/>
    <w:rsid w:val="003811EF"/>
    <w:rsid w:val="003C159D"/>
    <w:rsid w:val="003D3308"/>
    <w:rsid w:val="0040072D"/>
    <w:rsid w:val="00405B05"/>
    <w:rsid w:val="00426484"/>
    <w:rsid w:val="00431F5E"/>
    <w:rsid w:val="004327D8"/>
    <w:rsid w:val="004437F6"/>
    <w:rsid w:val="00445F04"/>
    <w:rsid w:val="00465B9A"/>
    <w:rsid w:val="00481EF7"/>
    <w:rsid w:val="004C6384"/>
    <w:rsid w:val="004D3C4F"/>
    <w:rsid w:val="004F663E"/>
    <w:rsid w:val="0050314D"/>
    <w:rsid w:val="00510480"/>
    <w:rsid w:val="0052108A"/>
    <w:rsid w:val="00521EF9"/>
    <w:rsid w:val="00527202"/>
    <w:rsid w:val="00544EDF"/>
    <w:rsid w:val="00561D4D"/>
    <w:rsid w:val="00574F68"/>
    <w:rsid w:val="00590C85"/>
    <w:rsid w:val="005A316D"/>
    <w:rsid w:val="005F1FE6"/>
    <w:rsid w:val="005F5909"/>
    <w:rsid w:val="0060502F"/>
    <w:rsid w:val="00616F2A"/>
    <w:rsid w:val="006637D4"/>
    <w:rsid w:val="00680D13"/>
    <w:rsid w:val="006B6586"/>
    <w:rsid w:val="006D35AA"/>
    <w:rsid w:val="006F56D2"/>
    <w:rsid w:val="006F651E"/>
    <w:rsid w:val="00791686"/>
    <w:rsid w:val="00795783"/>
    <w:rsid w:val="007A0C2B"/>
    <w:rsid w:val="007B7FA5"/>
    <w:rsid w:val="007C5F0F"/>
    <w:rsid w:val="007C7D1F"/>
    <w:rsid w:val="007D1ADF"/>
    <w:rsid w:val="007E49E8"/>
    <w:rsid w:val="00804D31"/>
    <w:rsid w:val="00821CC4"/>
    <w:rsid w:val="00864FB8"/>
    <w:rsid w:val="008738FB"/>
    <w:rsid w:val="00887C56"/>
    <w:rsid w:val="00895D90"/>
    <w:rsid w:val="008C451B"/>
    <w:rsid w:val="008E26CD"/>
    <w:rsid w:val="008E75BA"/>
    <w:rsid w:val="008F4B2F"/>
    <w:rsid w:val="009122E8"/>
    <w:rsid w:val="0093533A"/>
    <w:rsid w:val="00947B61"/>
    <w:rsid w:val="0095750D"/>
    <w:rsid w:val="009A10D7"/>
    <w:rsid w:val="009D7408"/>
    <w:rsid w:val="009F0398"/>
    <w:rsid w:val="00A07374"/>
    <w:rsid w:val="00A32E57"/>
    <w:rsid w:val="00A478D8"/>
    <w:rsid w:val="00A54345"/>
    <w:rsid w:val="00A6348A"/>
    <w:rsid w:val="00A71781"/>
    <w:rsid w:val="00A7649A"/>
    <w:rsid w:val="00A8211B"/>
    <w:rsid w:val="00A9667F"/>
    <w:rsid w:val="00AE7FF9"/>
    <w:rsid w:val="00AF0337"/>
    <w:rsid w:val="00AF6E7F"/>
    <w:rsid w:val="00B02CB8"/>
    <w:rsid w:val="00B11D5D"/>
    <w:rsid w:val="00B11F7B"/>
    <w:rsid w:val="00B24334"/>
    <w:rsid w:val="00B41049"/>
    <w:rsid w:val="00B53678"/>
    <w:rsid w:val="00B742B4"/>
    <w:rsid w:val="00B80907"/>
    <w:rsid w:val="00BA780A"/>
    <w:rsid w:val="00BD0A03"/>
    <w:rsid w:val="00BE01A9"/>
    <w:rsid w:val="00BF57B0"/>
    <w:rsid w:val="00BF783A"/>
    <w:rsid w:val="00C11045"/>
    <w:rsid w:val="00C2348B"/>
    <w:rsid w:val="00C42E65"/>
    <w:rsid w:val="00C577D5"/>
    <w:rsid w:val="00C676AF"/>
    <w:rsid w:val="00C83001"/>
    <w:rsid w:val="00C8793F"/>
    <w:rsid w:val="00CB66BE"/>
    <w:rsid w:val="00CF58C4"/>
    <w:rsid w:val="00D00E88"/>
    <w:rsid w:val="00D043D3"/>
    <w:rsid w:val="00D31448"/>
    <w:rsid w:val="00D42E34"/>
    <w:rsid w:val="00D6106E"/>
    <w:rsid w:val="00D86AC0"/>
    <w:rsid w:val="00D86C43"/>
    <w:rsid w:val="00D92524"/>
    <w:rsid w:val="00DB13D9"/>
    <w:rsid w:val="00DC1132"/>
    <w:rsid w:val="00DD14CF"/>
    <w:rsid w:val="00DE1222"/>
    <w:rsid w:val="00DE23EA"/>
    <w:rsid w:val="00DE241C"/>
    <w:rsid w:val="00E03319"/>
    <w:rsid w:val="00E20E06"/>
    <w:rsid w:val="00E33F59"/>
    <w:rsid w:val="00E62C31"/>
    <w:rsid w:val="00E74901"/>
    <w:rsid w:val="00EA1F40"/>
    <w:rsid w:val="00EB20FC"/>
    <w:rsid w:val="00EC77FA"/>
    <w:rsid w:val="00EF6AD3"/>
    <w:rsid w:val="00F43720"/>
    <w:rsid w:val="00F75E36"/>
    <w:rsid w:val="00F832B2"/>
    <w:rsid w:val="00FA08B1"/>
    <w:rsid w:val="00FC4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red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F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0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0398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3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48B"/>
    <w:rPr>
      <w:rFonts w:ascii="Tahoma" w:hAnsi="Tahoma" w:cs="Tahoma"/>
      <w:sz w:val="16"/>
      <w:szCs w:val="16"/>
    </w:rPr>
  </w:style>
  <w:style w:type="paragraph" w:customStyle="1" w:styleId="TNR">
    <w:name w:val="TNR"/>
    <w:basedOn w:val="Normal"/>
    <w:link w:val="TNRChar"/>
    <w:qFormat/>
    <w:rsid w:val="00D043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D043D3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BE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1A9"/>
  </w:style>
  <w:style w:type="paragraph" w:styleId="Footer">
    <w:name w:val="footer"/>
    <w:basedOn w:val="Normal"/>
    <w:link w:val="FooterChar"/>
    <w:uiPriority w:val="99"/>
    <w:semiHidden/>
    <w:unhideWhenUsed/>
    <w:rsid w:val="00BE01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1A9"/>
  </w:style>
  <w:style w:type="character" w:styleId="Hyperlink">
    <w:name w:val="Hyperlink"/>
    <w:basedOn w:val="DefaultParagraphFont"/>
    <w:uiPriority w:val="99"/>
    <w:unhideWhenUsed/>
    <w:rsid w:val="00F75E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Carter</dc:creator>
  <cp:lastModifiedBy>st</cp:lastModifiedBy>
  <cp:revision>2</cp:revision>
  <cp:lastPrinted>2014-08-27T13:26:00Z</cp:lastPrinted>
  <dcterms:created xsi:type="dcterms:W3CDTF">2014-09-10T19:58:00Z</dcterms:created>
  <dcterms:modified xsi:type="dcterms:W3CDTF">2014-09-10T19:58:00Z</dcterms:modified>
</cp:coreProperties>
</file>