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F" w:rsidRPr="00FB0F6E" w:rsidRDefault="009D308E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</w:t>
      </w:r>
      <w:r w:rsidR="00730061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r>
        <w:rPr>
          <w:rFonts w:ascii="Futura" w:hAnsi="Futura"/>
          <w:b/>
          <w:sz w:val="16"/>
          <w:szCs w:val="16"/>
          <w:shd w:val="clear" w:color="auto" w:fill="FFFFFF"/>
        </w:rPr>
        <w:t>–</w:t>
      </w:r>
      <w:r w:rsidR="00730061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proofErr w:type="gramStart"/>
      <w:r w:rsidR="00FB0F6E">
        <w:rPr>
          <w:rFonts w:ascii="Futura" w:hAnsi="Futura"/>
          <w:b/>
          <w:sz w:val="16"/>
          <w:szCs w:val="16"/>
          <w:shd w:val="clear" w:color="auto" w:fill="FFFFFF"/>
        </w:rPr>
        <w:t>RL</w:t>
      </w:r>
      <w:r>
        <w:rPr>
          <w:rFonts w:ascii="Futura" w:hAnsi="Futura"/>
          <w:b/>
          <w:sz w:val="16"/>
          <w:szCs w:val="16"/>
          <w:shd w:val="clear" w:color="auto" w:fill="FFFFFF"/>
        </w:rPr>
        <w:t>.</w:t>
      </w:r>
      <w:r w:rsidR="00FB0F6E">
        <w:rPr>
          <w:rFonts w:ascii="Futura" w:hAnsi="Futura"/>
          <w:b/>
          <w:sz w:val="16"/>
          <w:szCs w:val="16"/>
          <w:shd w:val="clear" w:color="auto" w:fill="FFFFFF"/>
        </w:rPr>
        <w:t>1</w:t>
      </w:r>
      <w:r w:rsidR="003D5586">
        <w:rPr>
          <w:rFonts w:ascii="Futura" w:hAnsi="Futura"/>
          <w:b/>
          <w:sz w:val="16"/>
          <w:szCs w:val="16"/>
          <w:shd w:val="clear" w:color="auto" w:fill="FFFFFF"/>
        </w:rPr>
        <w:t>.1</w:t>
      </w:r>
      <w:r w:rsidR="00FB0F6E">
        <w:rPr>
          <w:rFonts w:ascii="Futura" w:hAnsi="Futura"/>
          <w:b/>
          <w:sz w:val="16"/>
          <w:szCs w:val="16"/>
          <w:shd w:val="clear" w:color="auto" w:fill="FFFFFF"/>
        </w:rPr>
        <w:t xml:space="preserve">  </w:t>
      </w:r>
      <w:r>
        <w:rPr>
          <w:rFonts w:ascii="Futura" w:hAnsi="Futura"/>
          <w:b/>
          <w:sz w:val="16"/>
          <w:szCs w:val="16"/>
          <w:shd w:val="clear" w:color="auto" w:fill="FFFFFF"/>
        </w:rPr>
        <w:t>Key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Ideas and Details – </w:t>
      </w:r>
      <w:r w:rsidR="00FB0F6E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r w:rsidR="00690BE6">
        <w:rPr>
          <w:rFonts w:ascii="Futura" w:hAnsi="Futura"/>
          <w:sz w:val="16"/>
          <w:szCs w:val="16"/>
          <w:shd w:val="clear" w:color="auto" w:fill="FFFFFF"/>
        </w:rPr>
        <w:t>Ask and answer questions about key details</w:t>
      </w:r>
    </w:p>
    <w:p w:rsidR="00D56CCE" w:rsidRDefault="00D56CCE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FB0F6E" w:rsidRDefault="007416DB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read closely.</w:t>
      </w:r>
    </w:p>
    <w:p w:rsidR="00FF1BA6" w:rsidRPr="00F7615E" w:rsidRDefault="00FF1BA6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AD736C" w:rsidRPr="00717D2A" w:rsidTr="00195438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AD736C" w:rsidRPr="00195438" w:rsidRDefault="00AD736C" w:rsidP="00195438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D15B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096" style="position:absolute;margin-left:511.2pt;margin-top:46.8pt;width:171pt;height:108pt;z-index:251725824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AD736C" w:rsidRDefault="00AD736C">
            <w:pPr>
              <w:rPr>
                <w:rFonts w:ascii="Arial Narrow" w:hAnsi="Arial Narrow"/>
                <w:noProof/>
              </w:rPr>
            </w:pPr>
          </w:p>
        </w:tc>
      </w:tr>
      <w:tr w:rsidR="00AD736C" w:rsidRPr="00717D2A" w:rsidTr="00195438">
        <w:trPr>
          <w:trHeight w:val="413"/>
        </w:trPr>
        <w:tc>
          <w:tcPr>
            <w:tcW w:w="4164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AD736C" w:rsidRPr="00D6747E" w:rsidRDefault="00AD736C" w:rsidP="00AD736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E05368">
        <w:trPr>
          <w:trHeight w:val="215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</w:tbl>
    <w:p w:rsidR="000D2121" w:rsidRDefault="000D2121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FF1BA6" w:rsidRDefault="00FF1BA6">
      <w:pPr>
        <w:rPr>
          <w:sz w:val="2"/>
        </w:rPr>
      </w:pPr>
    </w:p>
    <w:p w:rsidR="00FF1BA6" w:rsidRPr="00F7615E" w:rsidRDefault="00D15B42" w:rsidP="00FF1BA6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043" style="position:absolute;margin-left:392.25pt;margin-top:-.3pt;width:148.5pt;height:120.5pt;z-index:25166643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43" inset=",7.2pt,,7.2pt">
              <w:txbxContent>
                <w:p w:rsidR="00EC5AC1" w:rsidRPr="00EC5AC1" w:rsidRDefault="00857760" w:rsidP="00EC5AC1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</w:t>
                  </w:r>
                  <w:r w:rsidR="00BE3072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Advanced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</w:t>
                  </w:r>
                  <w:r w:rsidR="00E6013E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</w:t>
                  </w:r>
                  <w:r w:rsidR="00EC5AC1" w:rsidRPr="00EC5AC1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</w:p>
                <w:p w:rsidR="00BE3072" w:rsidRDefault="00BE3072" w:rsidP="00F233AB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FB0F6E" w:rsidRPr="007416DB" w:rsidRDefault="00FB0F6E" w:rsidP="007416DB">
                  <w:pPr>
                    <w:rPr>
                      <w:sz w:val="16"/>
                      <w:szCs w:val="16"/>
                    </w:rPr>
                  </w:pP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Use </w:t>
                  </w:r>
                  <w:r w:rsidRPr="007416D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who</w:t>
                  </w: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Pr="007416D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what</w:t>
                  </w: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Pr="007416D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where</w:t>
                  </w: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Pr="007416D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when</w:t>
                  </w: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Pr="007416D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why</w:t>
                  </w: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 and </w:t>
                  </w:r>
                  <w:r w:rsidRPr="007416D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how</w:t>
                  </w: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 to ask questions about a text.</w:t>
                  </w:r>
                </w:p>
                <w:p w:rsidR="00E6013E" w:rsidRPr="007416DB" w:rsidRDefault="00FB0F6E" w:rsidP="007416DB">
                  <w:pPr>
                    <w:rPr>
                      <w:sz w:val="16"/>
                      <w:szCs w:val="16"/>
                    </w:rPr>
                  </w:pPr>
                  <w:r w:rsidRPr="007416DB">
                    <w:rPr>
                      <w:b/>
                      <w:bCs/>
                      <w:sz w:val="16"/>
                      <w:szCs w:val="16"/>
                    </w:rPr>
                    <w:t>Answer questions about a text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091" style="position:absolute;margin-left:240.75pt;margin-top:-.3pt;width:151.5pt;height:120.5pt;z-index:25172275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1" inset=",7.2pt,,7.2pt">
              <w:txbxContent>
                <w:p w:rsidR="00ED005C" w:rsidRPr="00EC5AC1" w:rsidRDefault="00ED005C" w:rsidP="00717D2A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</w:t>
                  </w:r>
                  <w:r w:rsidR="00EC5AC1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</w:t>
                  </w:r>
                  <w:r w:rsidR="00ED6E8A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E6013E" w:rsidRDefault="00E6013E" w:rsidP="00FB0F6E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FB0F6E" w:rsidRPr="007416DB" w:rsidRDefault="00FB0F6E" w:rsidP="007416DB">
                  <w:pPr>
                    <w:rPr>
                      <w:sz w:val="16"/>
                      <w:szCs w:val="16"/>
                    </w:rPr>
                  </w:pPr>
                  <w:r w:rsidRPr="007416DB">
                    <w:rPr>
                      <w:b/>
                      <w:bCs/>
                      <w:sz w:val="16"/>
                      <w:szCs w:val="16"/>
                    </w:rPr>
                    <w:t>Ask questions about key details in a text.</w:t>
                  </w:r>
                </w:p>
                <w:p w:rsidR="00FB0F6E" w:rsidRPr="007416DB" w:rsidRDefault="00FB0F6E" w:rsidP="007416DB">
                  <w:pPr>
                    <w:rPr>
                      <w:sz w:val="16"/>
                      <w:szCs w:val="16"/>
                    </w:rPr>
                  </w:pPr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Answer questions </w:t>
                  </w:r>
                  <w:proofErr w:type="gramStart"/>
                  <w:r w:rsidRPr="007416DB">
                    <w:rPr>
                      <w:b/>
                      <w:bCs/>
                      <w:sz w:val="16"/>
                      <w:szCs w:val="16"/>
                    </w:rPr>
                    <w:t>about  key</w:t>
                  </w:r>
                  <w:proofErr w:type="gramEnd"/>
                  <w:r w:rsidRPr="007416DB">
                    <w:rPr>
                      <w:b/>
                      <w:bCs/>
                      <w:sz w:val="16"/>
                      <w:szCs w:val="16"/>
                    </w:rPr>
                    <w:t xml:space="preserve"> details in a text.</w:t>
                  </w:r>
                </w:p>
                <w:p w:rsidR="00FB0F6E" w:rsidRPr="00E6013E" w:rsidRDefault="00FB0F6E" w:rsidP="00FB0F6E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090" style="position:absolute;margin-left:-11.25pt;margin-top:-.3pt;width:117.75pt;height:120.5pt;z-index:25172172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0" inset=",7.2pt,,7.2pt">
              <w:txbxContent>
                <w:p w:rsidR="00ED005C" w:rsidRDefault="00ED005C" w:rsidP="00717D2A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 w:rsidR="003350BE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</w:t>
                  </w:r>
                  <w:r w:rsidR="00E05368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ic</w:t>
                  </w:r>
                </w:p>
                <w:p w:rsidR="00E05368" w:rsidRPr="007416DB" w:rsidRDefault="00E05368" w:rsidP="00717D2A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FB0F6E" w:rsidRPr="007416DB" w:rsidRDefault="00FB0F6E" w:rsidP="00FB0F6E">
                  <w:pPr>
                    <w:rPr>
                      <w:b/>
                      <w:sz w:val="16"/>
                      <w:szCs w:val="16"/>
                    </w:rPr>
                  </w:pPr>
                  <w:r w:rsidRPr="007416DB">
                    <w:rPr>
                      <w:b/>
                      <w:bCs/>
                      <w:sz w:val="16"/>
                      <w:szCs w:val="16"/>
                    </w:rPr>
                    <w:t>Talk about the story.</w:t>
                  </w:r>
                </w:p>
                <w:p w:rsidR="00FB0F6E" w:rsidRDefault="00FB0F6E" w:rsidP="00717D2A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092" style="position:absolute;margin-left:106.5pt;margin-top:-.3pt;width:134.25pt;height:120.5pt;z-index:25172377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2" inset=",7.2pt,,7.2pt">
              <w:txbxContent>
                <w:p w:rsidR="00ED005C" w:rsidRPr="00ED6E8A" w:rsidRDefault="00ED005C" w:rsidP="00BE3072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 w:rsidR="00BE3072"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  <w:r w:rsidR="00987AF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</w:t>
                  </w:r>
                  <w:r w:rsidR="00E05368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:rsidR="00ED005C" w:rsidRDefault="00ED005C" w:rsidP="00717D2A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FB0F6E" w:rsidRPr="00FB0F6E" w:rsidRDefault="00FB0F6E" w:rsidP="00FB0F6E">
                  <w:pPr>
                    <w:rPr>
                      <w:sz w:val="16"/>
                      <w:szCs w:val="16"/>
                    </w:rPr>
                  </w:pPr>
                  <w:r w:rsidRPr="00FB0F6E">
                    <w:rPr>
                      <w:b/>
                      <w:bCs/>
                      <w:sz w:val="16"/>
                      <w:szCs w:val="16"/>
                    </w:rPr>
                    <w:t>With help from the teacher-</w:t>
                  </w:r>
                </w:p>
                <w:p w:rsidR="00FB0F6E" w:rsidRPr="00FB0F6E" w:rsidRDefault="00FB0F6E" w:rsidP="00FB0F6E">
                  <w:pPr>
                    <w:rPr>
                      <w:sz w:val="16"/>
                      <w:szCs w:val="16"/>
                    </w:rPr>
                  </w:pPr>
                  <w:r w:rsidRPr="00FB0F6E">
                    <w:rPr>
                      <w:b/>
                      <w:bCs/>
                      <w:sz w:val="16"/>
                      <w:szCs w:val="16"/>
                    </w:rPr>
                    <w:t>Ask questions about a text.</w:t>
                  </w:r>
                </w:p>
                <w:p w:rsidR="00FB0F6E" w:rsidRPr="00FB0F6E" w:rsidRDefault="00FB0F6E" w:rsidP="00FB0F6E">
                  <w:pPr>
                    <w:rPr>
                      <w:sz w:val="16"/>
                      <w:szCs w:val="16"/>
                    </w:rPr>
                  </w:pPr>
                  <w:r w:rsidRPr="00FB0F6E">
                    <w:rPr>
                      <w:b/>
                      <w:bCs/>
                      <w:sz w:val="16"/>
                      <w:szCs w:val="16"/>
                    </w:rPr>
                    <w:t>Answer questions about a text.</w:t>
                  </w:r>
                </w:p>
                <w:p w:rsidR="00FB0F6E" w:rsidRPr="00717D2A" w:rsidRDefault="00FB0F6E" w:rsidP="00717D2A"/>
              </w:txbxContent>
            </v:textbox>
          </v:rect>
        </w:pict>
      </w:r>
    </w:p>
    <w:p w:rsidR="00300A44" w:rsidRPr="001A71CF" w:rsidRDefault="00300A44" w:rsidP="00300A44">
      <w:pPr>
        <w:rPr>
          <w:sz w:val="2"/>
        </w:rPr>
      </w:pPr>
    </w:p>
    <w:p w:rsidR="00036456" w:rsidRDefault="00036456" w:rsidP="00036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036456" w:rsidRPr="00FB0F6E" w:rsidRDefault="00036456" w:rsidP="00036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RL.1.1  Key Ideas and Details –  </w:t>
      </w:r>
      <w:r>
        <w:rPr>
          <w:rFonts w:ascii="Futura" w:hAnsi="Futura"/>
          <w:sz w:val="16"/>
          <w:szCs w:val="16"/>
          <w:shd w:val="clear" w:color="auto" w:fill="FFFFFF"/>
        </w:rPr>
        <w:t>Ask and answer questions about key details</w:t>
      </w:r>
    </w:p>
    <w:p w:rsidR="00036456" w:rsidRDefault="00036456" w:rsidP="00036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036456" w:rsidRDefault="00036456" w:rsidP="00036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read closely.</w:t>
      </w:r>
    </w:p>
    <w:p w:rsidR="00AB7988" w:rsidRDefault="00AB7988" w:rsidP="00E6160A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3359C4" w:rsidRPr="00FB0F6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RL1.2  Key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Ideas and Details –  </w:t>
      </w:r>
      <w:r>
        <w:rPr>
          <w:rFonts w:ascii="Futura" w:hAnsi="Futura"/>
          <w:sz w:val="16"/>
          <w:szCs w:val="16"/>
          <w:shd w:val="clear" w:color="auto" w:fill="FFFFFF"/>
        </w:rPr>
        <w:t>Retell stories, including key details, and demonstrate understanding of their central message or lesson.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retell a story.  I understand the central message or lesson.</w:t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02" style="position:absolute;margin-left:511.2pt;margin-top:46.8pt;width:171pt;height:108pt;z-index:251731968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098" style="position:absolute;margin-left:392.25pt;margin-top:-.3pt;width:148.5pt;height:120.5pt;z-index:25172787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8" inset=",7.2pt,,7.2pt">
              <w:txbxContent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  <w:r w:rsidRPr="00EC5AC1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</w:p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3359C4" w:rsidRPr="00992B70" w:rsidRDefault="003359C4" w:rsidP="003359C4">
                  <w:pPr>
                    <w:rPr>
                      <w:sz w:val="16"/>
                      <w:szCs w:val="16"/>
                    </w:rPr>
                  </w:pPr>
                  <w:r w:rsidRPr="00992B70">
                    <w:rPr>
                      <w:b/>
                      <w:bCs/>
                      <w:sz w:val="16"/>
                      <w:szCs w:val="16"/>
                    </w:rPr>
                    <w:t>Recount stories and determine the central message, lesson, or moral.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00" style="position:absolute;margin-left:240.75pt;margin-top:-.3pt;width:151.5pt;height:120.5pt;z-index:25172992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0" inset=",7.2pt,,7.2pt">
              <w:txbxContent>
                <w:p w:rsidR="003359C4" w:rsidRPr="00EC5AC1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3359C4" w:rsidRDefault="003359C4" w:rsidP="003359C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3359C4" w:rsidRPr="00992B70" w:rsidRDefault="003359C4" w:rsidP="003359C4">
                  <w:pPr>
                    <w:rPr>
                      <w:sz w:val="16"/>
                      <w:szCs w:val="16"/>
                    </w:rPr>
                  </w:pPr>
                  <w:r w:rsidRPr="00992B70">
                    <w:rPr>
                      <w:b/>
                      <w:bCs/>
                      <w:sz w:val="16"/>
                      <w:szCs w:val="16"/>
                    </w:rPr>
                    <w:t>Use key details (character, setting, events) to retell a story.  Understand the central message or lesson.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099" style="position:absolute;margin-left:-11.25pt;margin-top:-.3pt;width:117.75pt;height:120.5pt;z-index:25172889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9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359C4" w:rsidRPr="00992B70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992B70">
                    <w:rPr>
                      <w:b/>
                      <w:bCs/>
                      <w:sz w:val="16"/>
                      <w:szCs w:val="16"/>
                    </w:rPr>
                    <w:t>Use props to act out a story.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01" style="position:absolute;margin-left:106.5pt;margin-top:-.3pt;width:134.25pt;height:120.5pt;z-index:25173094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1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FB0F6E" w:rsidRDefault="003359C4" w:rsidP="003359C4">
                  <w:pPr>
                    <w:rPr>
                      <w:sz w:val="16"/>
                      <w:szCs w:val="16"/>
                    </w:rPr>
                  </w:pPr>
                  <w:r w:rsidRPr="00FB0F6E">
                    <w:rPr>
                      <w:b/>
                      <w:bCs/>
                      <w:sz w:val="16"/>
                      <w:szCs w:val="16"/>
                    </w:rPr>
                    <w:t>With help from the teacher-</w:t>
                  </w:r>
                </w:p>
                <w:p w:rsidR="003359C4" w:rsidRPr="00FB0F6E" w:rsidRDefault="003359C4" w:rsidP="003359C4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Use key details to retell a story.</w:t>
                  </w:r>
                </w:p>
                <w:p w:rsidR="003359C4" w:rsidRPr="00717D2A" w:rsidRDefault="003359C4" w:rsidP="003359C4"/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FB0F6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RL1.2  Key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Ideas and Details –  </w:t>
      </w:r>
      <w:r>
        <w:rPr>
          <w:rFonts w:ascii="Futura" w:hAnsi="Futura"/>
          <w:sz w:val="16"/>
          <w:szCs w:val="16"/>
          <w:shd w:val="clear" w:color="auto" w:fill="FFFFFF"/>
        </w:rPr>
        <w:t>Retell stories, including key details, and demonstrate understanding of their central message or lesson.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retell a story.  I understand the central message or lesson.</w:t>
      </w:r>
    </w:p>
    <w:p w:rsidR="00036456" w:rsidRDefault="00036456" w:rsidP="00E6160A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3359C4" w:rsidRPr="00FB0F6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RL.1.3  Analyzing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Character, Setting and Plot –  </w:t>
      </w:r>
      <w:r>
        <w:rPr>
          <w:rFonts w:ascii="Futura" w:hAnsi="Futura"/>
          <w:sz w:val="16"/>
          <w:szCs w:val="16"/>
          <w:shd w:val="clear" w:color="auto" w:fill="FFFFFF"/>
        </w:rPr>
        <w:t>Describe character, setting, and plot in a story using key details.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character, settings, and major events in a story.</w:t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07" style="position:absolute;margin-left:511.2pt;margin-top:46.8pt;width:171pt;height:108pt;z-index:251738112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103" style="position:absolute;margin-left:392.25pt;margin-top:-.3pt;width:148.5pt;height:120.5pt;z-index:251734016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3" inset=",7.2pt,,7.2pt">
              <w:txbxContent>
                <w:p w:rsidR="003359C4" w:rsidRPr="00EC5AC1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3359C4" w:rsidRDefault="003359C4" w:rsidP="003359C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3359C4" w:rsidRPr="00C20162" w:rsidRDefault="003359C4" w:rsidP="003359C4">
                  <w:pPr>
                    <w:rPr>
                      <w:sz w:val="16"/>
                      <w:szCs w:val="16"/>
                    </w:rPr>
                  </w:pPr>
                  <w:r w:rsidRPr="00C20162">
                    <w:rPr>
                      <w:b/>
                      <w:sz w:val="16"/>
                      <w:szCs w:val="16"/>
                    </w:rPr>
                    <w:t>Describe how characters respond to major events and challenges</w:t>
                  </w:r>
                  <w:r w:rsidRPr="00C20162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05" style="position:absolute;margin-left:240.75pt;margin-top:-.3pt;width:151.5pt;height:120.5pt;z-index:25173606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5" inset=",7.2pt,,7.2pt">
              <w:txbxContent>
                <w:p w:rsidR="003359C4" w:rsidRPr="00EC5AC1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</w:p>
                <w:p w:rsidR="003359C4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3359C4" w:rsidRPr="003B5586" w:rsidRDefault="003359C4" w:rsidP="003359C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20162">
                    <w:rPr>
                      <w:b/>
                      <w:bCs/>
                      <w:sz w:val="16"/>
                      <w:szCs w:val="16"/>
                    </w:rPr>
                    <w:t>Use key details to identify, characters, settings, and major events in a story</w:t>
                  </w:r>
                  <w:r w:rsidRPr="003B558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04" style="position:absolute;margin-left:-11.25pt;margin-top:-.3pt;width:117.75pt;height:120.5pt;z-index:25173504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4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359C4" w:rsidRPr="00C20162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C20162">
                    <w:rPr>
                      <w:b/>
                      <w:bCs/>
                      <w:sz w:val="16"/>
                      <w:szCs w:val="16"/>
                    </w:rPr>
                    <w:t>Talk about the story.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06" style="position:absolute;margin-left:106.5pt;margin-top:-.3pt;width:134.25pt;height:120.5pt;z-index:25173708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6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C20162" w:rsidRDefault="003359C4" w:rsidP="003359C4">
                  <w:pPr>
                    <w:rPr>
                      <w:sz w:val="16"/>
                      <w:szCs w:val="16"/>
                    </w:rPr>
                  </w:pPr>
                  <w:r w:rsidRPr="00C20162">
                    <w:rPr>
                      <w:b/>
                      <w:bCs/>
                      <w:sz w:val="16"/>
                      <w:szCs w:val="16"/>
                    </w:rPr>
                    <w:t xml:space="preserve">With help from the teacher - </w:t>
                  </w:r>
                </w:p>
                <w:p w:rsidR="003359C4" w:rsidRPr="00C20162" w:rsidRDefault="003359C4" w:rsidP="003359C4">
                  <w:pPr>
                    <w:rPr>
                      <w:sz w:val="16"/>
                      <w:szCs w:val="16"/>
                    </w:rPr>
                  </w:pPr>
                  <w:r w:rsidRPr="00C20162">
                    <w:rPr>
                      <w:b/>
                      <w:bCs/>
                      <w:sz w:val="16"/>
                      <w:szCs w:val="16"/>
                    </w:rPr>
                    <w:t>Identify characters, settings, and major events in a story.</w:t>
                  </w:r>
                </w:p>
                <w:p w:rsidR="003359C4" w:rsidRPr="00717D2A" w:rsidRDefault="003359C4" w:rsidP="003359C4"/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FB0F6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RL.1.3  Analyzing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Character, Setting and Plot –  </w:t>
      </w:r>
      <w:r>
        <w:rPr>
          <w:rFonts w:ascii="Futura" w:hAnsi="Futura"/>
          <w:sz w:val="16"/>
          <w:szCs w:val="16"/>
          <w:shd w:val="clear" w:color="auto" w:fill="FFFFFF"/>
        </w:rPr>
        <w:t>Describe character, setting, and plot in a story using key details.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character, settings, and major events in a story.</w:t>
      </w:r>
    </w:p>
    <w:p w:rsidR="003359C4" w:rsidRDefault="003359C4" w:rsidP="00E6160A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RL.1.4  Craft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and Structure –  </w:t>
      </w:r>
      <w:r>
        <w:rPr>
          <w:rFonts w:ascii="Futura" w:hAnsi="Futura"/>
          <w:sz w:val="16"/>
          <w:szCs w:val="16"/>
          <w:shd w:val="clear" w:color="auto" w:fill="FFFFFF"/>
        </w:rPr>
        <w:t>Identify words and phrases in stories or poems that suggest feelings or appeal to the senses.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the structure of a text.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12" style="position:absolute;margin-left:511.2pt;margin-top:46.8pt;width:171pt;height:108pt;z-index:251744256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108" style="position:absolute;margin-left:392.25pt;margin-top:-.3pt;width:148.5pt;height:120.5pt;z-index:251740160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8" inset=",7.2pt,,7.2pt">
              <w:txbxContent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359C4" w:rsidRPr="000179E7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0179E7">
                    <w:rPr>
                      <w:b/>
                      <w:sz w:val="16"/>
                      <w:szCs w:val="16"/>
                    </w:rPr>
                    <w:t>Describe how words and phrases supply rhythm and meaning in a story, poem, or song (beats, alliterations, rhymes, repeated lines).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10" style="position:absolute;margin-left:240.75pt;margin-top:-.3pt;width:151.5pt;height:120.5pt;z-index:25174220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0" inset=",7.2pt,,7.2pt">
              <w:txbxContent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3359C4" w:rsidRPr="000179E7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0179E7">
                    <w:rPr>
                      <w:b/>
                      <w:sz w:val="16"/>
                      <w:szCs w:val="16"/>
                    </w:rPr>
                    <w:t>Identify words and phrases that suggest feelings.  Identify words and phrases that appeal to the senses.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09" style="position:absolute;margin-left:-11.25pt;margin-top:-.3pt;width:117.75pt;height:120.5pt;z-index:25174118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9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359C4" w:rsidRPr="000179E7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0179E7">
                    <w:rPr>
                      <w:b/>
                      <w:bCs/>
                      <w:sz w:val="16"/>
                      <w:szCs w:val="16"/>
                    </w:rPr>
                    <w:t>Talk about words in a story.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11" style="position:absolute;margin-left:106.5pt;margin-top:-.3pt;width:134.25pt;height:120.5pt;z-index:25174323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1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0179E7" w:rsidRDefault="003359C4" w:rsidP="003359C4">
                  <w:pPr>
                    <w:rPr>
                      <w:sz w:val="16"/>
                      <w:szCs w:val="16"/>
                    </w:rPr>
                  </w:pPr>
                  <w:r w:rsidRPr="000179E7">
                    <w:rPr>
                      <w:b/>
                      <w:bCs/>
                      <w:sz w:val="16"/>
                      <w:szCs w:val="16"/>
                    </w:rPr>
                    <w:t>Recognize unknown words.  Ask and answer questions to help figure out the meaning of unknown words.</w:t>
                  </w:r>
                </w:p>
                <w:p w:rsidR="003359C4" w:rsidRPr="00717D2A" w:rsidRDefault="003359C4" w:rsidP="003359C4"/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RL.1.4  Craft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and Structure –  </w:t>
      </w:r>
      <w:r>
        <w:rPr>
          <w:rFonts w:ascii="Futura" w:hAnsi="Futura"/>
          <w:sz w:val="16"/>
          <w:szCs w:val="16"/>
          <w:shd w:val="clear" w:color="auto" w:fill="FFFFFF"/>
        </w:rPr>
        <w:t>Identify words and phrases in stories or poems that suggest feelings or appeal to the senses.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the structure of a text.</w:t>
      </w:r>
    </w:p>
    <w:p w:rsidR="003359C4" w:rsidRDefault="003359C4" w:rsidP="003359C4">
      <w:pPr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RL.1.5  Craft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and Structure –  </w:t>
      </w:r>
      <w:r>
        <w:rPr>
          <w:rFonts w:ascii="Futura" w:hAnsi="Futura"/>
          <w:sz w:val="16"/>
          <w:szCs w:val="16"/>
          <w:shd w:val="clear" w:color="auto" w:fill="FFFFFF"/>
        </w:rPr>
        <w:t>Explain major differences between boos that tell stories and books that give information, drawing on a wide reading of a range of text types.</w:t>
      </w: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the structure of a text.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17" style="position:absolute;margin-left:511.2pt;margin-top:46.8pt;width:171pt;height:108pt;z-index:251750400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113" style="position:absolute;margin-left:392.25pt;margin-top:-.3pt;width:148.5pt;height:120.5pt;z-index:251746304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3" inset=",7.2pt,,7.2pt">
              <w:txbxContent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359C4" w:rsidRPr="00492695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492695">
                    <w:rPr>
                      <w:rFonts w:cs="Times New Roman"/>
                      <w:sz w:val="16"/>
                      <w:szCs w:val="16"/>
                    </w:rPr>
                    <w:t>Describe the overall structure of a story.</w:t>
                  </w:r>
                </w:p>
                <w:p w:rsidR="003359C4" w:rsidRPr="00492695" w:rsidRDefault="003359C4" w:rsidP="003359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16"/>
                      <w:szCs w:val="16"/>
                    </w:rPr>
                  </w:pPr>
                  <w:r w:rsidRPr="00492695">
                    <w:rPr>
                      <w:b/>
                      <w:sz w:val="16"/>
                      <w:szCs w:val="16"/>
                    </w:rPr>
                    <w:t>How the beginning introduces the story</w:t>
                  </w:r>
                </w:p>
                <w:p w:rsidR="003359C4" w:rsidRPr="00492695" w:rsidRDefault="003359C4" w:rsidP="003359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16"/>
                      <w:szCs w:val="16"/>
                    </w:rPr>
                  </w:pPr>
                  <w:r w:rsidRPr="00492695">
                    <w:rPr>
                      <w:b/>
                      <w:sz w:val="16"/>
                      <w:szCs w:val="16"/>
                    </w:rPr>
                    <w:t>How the ending concludes the action.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15" style="position:absolute;margin-left:240.75pt;margin-top:-.3pt;width:151.5pt;height:120.5pt;z-index:25174835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5" inset=",7.2pt,,7.2pt">
              <w:txbxContent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3359C4" w:rsidRPr="00492695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492695">
                    <w:rPr>
                      <w:b/>
                      <w:sz w:val="16"/>
                      <w:szCs w:val="16"/>
                    </w:rPr>
                    <w:t>Explain differences between books that tell stories and books that give information.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14" style="position:absolute;margin-left:-11.25pt;margin-top:-.3pt;width:117.75pt;height:120.5pt;z-index:25174732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4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Pr="00492695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3359C4" w:rsidRPr="00492695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492695">
                    <w:rPr>
                      <w:b/>
                      <w:bCs/>
                      <w:sz w:val="16"/>
                      <w:szCs w:val="16"/>
                    </w:rPr>
                    <w:t>Listen to stories and poems.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16" style="position:absolute;margin-left:106.5pt;margin-top:-.3pt;width:134.25pt;height:120.5pt;z-index:25174937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6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492695" w:rsidRDefault="003359C4" w:rsidP="003359C4">
                  <w:pPr>
                    <w:rPr>
                      <w:sz w:val="16"/>
                      <w:szCs w:val="16"/>
                    </w:rPr>
                  </w:pPr>
                  <w:r w:rsidRPr="00492695">
                    <w:rPr>
                      <w:b/>
                      <w:bCs/>
                      <w:sz w:val="16"/>
                      <w:szCs w:val="16"/>
                    </w:rPr>
                    <w:t>Recognize common types of text (story books and poems).</w:t>
                  </w:r>
                </w:p>
                <w:p w:rsidR="003359C4" w:rsidRPr="00717D2A" w:rsidRDefault="003359C4" w:rsidP="003359C4"/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RL.1.5  Craft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and Structure –  </w:t>
      </w:r>
      <w:r>
        <w:rPr>
          <w:rFonts w:ascii="Futura" w:hAnsi="Futura"/>
          <w:sz w:val="16"/>
          <w:szCs w:val="16"/>
          <w:shd w:val="clear" w:color="auto" w:fill="FFFFFF"/>
        </w:rPr>
        <w:t>Explain major differences between boos that tell stories and books that give information, drawing on a wide reading of a range of text types.</w:t>
      </w:r>
    </w:p>
    <w:p w:rsidR="003359C4" w:rsidRDefault="003359C4" w:rsidP="003359C4">
      <w:pPr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the structure of a text.</w:t>
      </w: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RL.1.6  Craft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and Structure –  </w:t>
      </w:r>
      <w:r>
        <w:rPr>
          <w:rFonts w:ascii="Futura" w:hAnsi="Futura"/>
          <w:sz w:val="16"/>
          <w:szCs w:val="16"/>
          <w:shd w:val="clear" w:color="auto" w:fill="FFFFFF"/>
        </w:rPr>
        <w:t>Identify who is telling the story at various points in text.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tell how point of view affects a story.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22" style="position:absolute;margin-left:511.2pt;margin-top:46.8pt;width:171pt;height:108pt;z-index:251756544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118" style="position:absolute;margin-left:392.25pt;margin-top:-.3pt;width:148.5pt;height:120.5pt;z-index:251752448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8" inset=",7.2pt,,7.2pt">
              <w:txbxContent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359C4" w:rsidRPr="00AC59C3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AC59C3">
                    <w:rPr>
                      <w:rFonts w:cs="Times New Roman"/>
                      <w:sz w:val="16"/>
                      <w:szCs w:val="16"/>
                    </w:rPr>
                    <w:t xml:space="preserve">Acknowledge different points of view of characters - </w:t>
                  </w:r>
                </w:p>
                <w:p w:rsidR="003359C4" w:rsidRPr="00AC59C3" w:rsidRDefault="003359C4" w:rsidP="003359C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16"/>
                      <w:szCs w:val="16"/>
                    </w:rPr>
                  </w:pPr>
                  <w:proofErr w:type="gramStart"/>
                  <w:r w:rsidRPr="00AC59C3">
                    <w:rPr>
                      <w:b/>
                      <w:sz w:val="16"/>
                      <w:szCs w:val="16"/>
                    </w:rPr>
                    <w:t>speak</w:t>
                  </w:r>
                  <w:proofErr w:type="gramEnd"/>
                  <w:r w:rsidRPr="00AC59C3">
                    <w:rPr>
                      <w:b/>
                      <w:sz w:val="16"/>
                      <w:szCs w:val="16"/>
                    </w:rPr>
                    <w:t xml:space="preserve"> in different voices when reading dialogue aloud.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20" style="position:absolute;margin-left:240.75pt;margin-top:-.3pt;width:151.5pt;height:120.5pt;z-index:25175449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0" inset=",7.2pt,,7.2pt">
              <w:txbxContent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3359C4" w:rsidRDefault="003359C4" w:rsidP="003359C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3359C4" w:rsidRPr="00AC59C3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AC59C3">
                    <w:rPr>
                      <w:b/>
                      <w:sz w:val="16"/>
                      <w:szCs w:val="16"/>
                    </w:rPr>
                    <w:t>Identify who is telling the story at various points in the text.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19" style="position:absolute;margin-left:-11.25pt;margin-top:-.3pt;width:117.75pt;height:120.5pt;z-index:25175347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9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359C4" w:rsidRPr="00AC59C3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AC59C3">
                    <w:rPr>
                      <w:b/>
                      <w:bCs/>
                      <w:sz w:val="16"/>
                      <w:szCs w:val="16"/>
                    </w:rPr>
                    <w:t>Listen to stories and poems.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21" style="position:absolute;margin-left:106.5pt;margin-top:-.3pt;width:134.25pt;height:120.5pt;z-index:25175552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1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AC59C3" w:rsidRDefault="003359C4" w:rsidP="003359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C59C3">
                    <w:rPr>
                      <w:b/>
                      <w:bCs/>
                      <w:sz w:val="16"/>
                      <w:szCs w:val="16"/>
                    </w:rPr>
                    <w:t>With help from the teacher –</w:t>
                  </w:r>
                </w:p>
                <w:p w:rsidR="003359C4" w:rsidRPr="00AC59C3" w:rsidRDefault="003359C4" w:rsidP="003359C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AC59C3">
                    <w:rPr>
                      <w:sz w:val="16"/>
                      <w:szCs w:val="16"/>
                    </w:rPr>
                    <w:t>Name the author</w:t>
                  </w:r>
                </w:p>
                <w:p w:rsidR="003359C4" w:rsidRPr="00AC59C3" w:rsidRDefault="003359C4" w:rsidP="003359C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AC59C3">
                    <w:rPr>
                      <w:sz w:val="16"/>
                      <w:szCs w:val="16"/>
                    </w:rPr>
                    <w:t>Name the illustrator</w:t>
                  </w:r>
                </w:p>
                <w:p w:rsidR="003359C4" w:rsidRPr="00AC59C3" w:rsidRDefault="003359C4" w:rsidP="003359C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AC59C3">
                    <w:rPr>
                      <w:sz w:val="16"/>
                      <w:szCs w:val="16"/>
                    </w:rPr>
                    <w:t>Define their roles in telling a story</w:t>
                  </w:r>
                </w:p>
                <w:p w:rsidR="003359C4" w:rsidRPr="00717D2A" w:rsidRDefault="003359C4" w:rsidP="003359C4"/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>RL.1.6  Craft</w:t>
      </w:r>
      <w:proofErr w:type="gramEnd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 and Structure –  </w:t>
      </w:r>
      <w:r>
        <w:rPr>
          <w:rFonts w:ascii="Futura" w:hAnsi="Futura"/>
          <w:sz w:val="16"/>
          <w:szCs w:val="16"/>
          <w:shd w:val="clear" w:color="auto" w:fill="FFFFFF"/>
        </w:rPr>
        <w:t>Identify who is telling the story at various points in text.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tell how point of view affects a story.</w:t>
      </w: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>READING – RL.1.7.Integration of Knowledge and Ideas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–  </w:t>
      </w:r>
      <w:r>
        <w:rPr>
          <w:rFonts w:ascii="Futura" w:hAnsi="Futura"/>
          <w:sz w:val="16"/>
          <w:szCs w:val="16"/>
          <w:shd w:val="clear" w:color="auto" w:fill="FFFFFF"/>
        </w:rPr>
        <w:t>Use</w:t>
      </w:r>
      <w:proofErr w:type="gramEnd"/>
      <w:r>
        <w:rPr>
          <w:rFonts w:ascii="Futura" w:hAnsi="Futura"/>
          <w:sz w:val="16"/>
          <w:szCs w:val="16"/>
          <w:shd w:val="clear" w:color="auto" w:fill="FFFFFF"/>
        </w:rPr>
        <w:t xml:space="preserve"> illustration and details in a story to describe its characters, setting, or events.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the characters, setting, or events of a story using illustrations and details.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27" style="position:absolute;margin-left:511.2pt;margin-top:46.8pt;width:171pt;height:108pt;z-index:251762688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123" style="position:absolute;margin-left:392.25pt;margin-top:-.3pt;width:148.5pt;height:120.5pt;z-index:25175859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3" inset=",7.2pt,,7.2pt">
              <w:txbxContent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3359C4" w:rsidRPr="00B71347" w:rsidRDefault="003359C4" w:rsidP="003359C4">
                  <w:pPr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359C4" w:rsidRPr="00B71347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B71347">
                    <w:rPr>
                      <w:rFonts w:cs="Times New Roman"/>
                      <w:b/>
                      <w:sz w:val="16"/>
                      <w:szCs w:val="16"/>
                    </w:rPr>
                    <w:t>Use information gained from the illustrations and words in a text to demonstrate understanding of its characters, setting, or plot.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25" style="position:absolute;margin-left:240.75pt;margin-top:-.3pt;width:151.5pt;height:120.5pt;z-index:25176064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5" inset=",7.2pt,,7.2pt">
              <w:txbxContent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3359C4" w:rsidRDefault="003359C4" w:rsidP="003359C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3359C4" w:rsidRPr="00B71347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B71347">
                    <w:rPr>
                      <w:b/>
                      <w:sz w:val="16"/>
                      <w:szCs w:val="16"/>
                    </w:rPr>
                    <w:t>Use illustrations and details to describe characters, setting or events.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24" style="position:absolute;margin-left:-11.25pt;margin-top:-.3pt;width:117.75pt;height:120.5pt;z-index:25175961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4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359C4" w:rsidRPr="00B71347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B71347">
                    <w:rPr>
                      <w:b/>
                      <w:bCs/>
                      <w:sz w:val="16"/>
                      <w:szCs w:val="16"/>
                    </w:rPr>
                    <w:t>Listen to stories and poems.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26" style="position:absolute;margin-left:106.5pt;margin-top:-.3pt;width:134.25pt;height:120.5pt;z-index:25176166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6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B71347" w:rsidRDefault="003359C4" w:rsidP="003359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71347">
                    <w:rPr>
                      <w:b/>
                      <w:bCs/>
                      <w:sz w:val="16"/>
                      <w:szCs w:val="16"/>
                    </w:rPr>
                    <w:t>With help from the teacher –</w:t>
                  </w:r>
                </w:p>
                <w:p w:rsidR="003359C4" w:rsidRPr="00B71347" w:rsidRDefault="003359C4" w:rsidP="003359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71347">
                    <w:rPr>
                      <w:sz w:val="16"/>
                      <w:szCs w:val="16"/>
                    </w:rPr>
                    <w:t>Tell what moment in a story the illustration depicts.</w:t>
                  </w:r>
                </w:p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 – RL.1.7.Integration of Knowledge and Ideas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–  </w:t>
      </w:r>
      <w:r>
        <w:rPr>
          <w:rFonts w:ascii="Futura" w:hAnsi="Futura"/>
          <w:sz w:val="16"/>
          <w:szCs w:val="16"/>
          <w:shd w:val="clear" w:color="auto" w:fill="FFFFFF"/>
        </w:rPr>
        <w:t>Use</w:t>
      </w:r>
      <w:proofErr w:type="gramEnd"/>
      <w:r>
        <w:rPr>
          <w:rFonts w:ascii="Futura" w:hAnsi="Futura"/>
          <w:sz w:val="16"/>
          <w:szCs w:val="16"/>
          <w:shd w:val="clear" w:color="auto" w:fill="FFFFFF"/>
        </w:rPr>
        <w:t xml:space="preserve"> illustration and details in a story to describe its characters, setting, or events.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describe the characters, setting, or events of a story using illustrations and details.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>READING – RL.1.9.Integration of Knowledge and Ideas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–  </w:t>
      </w:r>
      <w:r>
        <w:rPr>
          <w:rFonts w:ascii="Futura" w:hAnsi="Futura"/>
          <w:sz w:val="16"/>
          <w:szCs w:val="16"/>
          <w:shd w:val="clear" w:color="auto" w:fill="FFFFFF"/>
        </w:rPr>
        <w:t>Compare</w:t>
      </w:r>
      <w:proofErr w:type="gramEnd"/>
      <w:r>
        <w:rPr>
          <w:rFonts w:ascii="Futura" w:hAnsi="Futura"/>
          <w:sz w:val="16"/>
          <w:szCs w:val="16"/>
          <w:shd w:val="clear" w:color="auto" w:fill="FFFFFF"/>
        </w:rPr>
        <w:t xml:space="preserve"> and contrast the adventures and experiences of characters in stories.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compare and contrast adventures/experiences of the characters.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p w:rsidR="003359C4" w:rsidRPr="00F7615E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3359C4" w:rsidRPr="00717D2A" w:rsidTr="007C19FC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3359C4" w:rsidRPr="00195438" w:rsidRDefault="003359C4" w:rsidP="007C19FC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D15B42" w:rsidP="007C19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32" style="position:absolute;margin-left:511.2pt;margin-top:46.8pt;width:171pt;height:108pt;z-index:251768832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3359C4" w:rsidRDefault="003359C4" w:rsidP="007C19FC">
            <w:pPr>
              <w:rPr>
                <w:rFonts w:ascii="Arial Narrow" w:hAnsi="Arial Narrow"/>
                <w:noProof/>
              </w:rPr>
            </w:pPr>
          </w:p>
        </w:tc>
      </w:tr>
      <w:tr w:rsidR="003359C4" w:rsidRPr="00717D2A" w:rsidTr="007C19FC">
        <w:trPr>
          <w:trHeight w:val="413"/>
        </w:trPr>
        <w:tc>
          <w:tcPr>
            <w:tcW w:w="4164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3359C4" w:rsidRPr="00D6747E" w:rsidRDefault="003359C4" w:rsidP="007C19FC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3359C4" w:rsidRPr="00D6747E" w:rsidRDefault="003359C4" w:rsidP="007C19F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215"/>
        </w:trPr>
        <w:tc>
          <w:tcPr>
            <w:tcW w:w="4164" w:type="dxa"/>
          </w:tcPr>
          <w:p w:rsidR="003359C4" w:rsidRPr="004827D5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  <w:tr w:rsidR="003359C4" w:rsidRPr="00717D2A" w:rsidTr="007C19FC">
        <w:trPr>
          <w:trHeight w:val="340"/>
        </w:trPr>
        <w:tc>
          <w:tcPr>
            <w:tcW w:w="4164" w:type="dxa"/>
          </w:tcPr>
          <w:p w:rsidR="003359C4" w:rsidRDefault="003359C4" w:rsidP="007C19FC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3359C4" w:rsidRPr="00717D2A" w:rsidRDefault="003359C4" w:rsidP="007C19FC">
            <w:pPr>
              <w:rPr>
                <w:rFonts w:ascii="Arial Narrow" w:hAnsi="Arial Narrow"/>
              </w:rPr>
            </w:pPr>
          </w:p>
        </w:tc>
      </w:tr>
    </w:tbl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Default="003359C4" w:rsidP="003359C4">
      <w:pPr>
        <w:rPr>
          <w:sz w:val="2"/>
        </w:rPr>
      </w:pPr>
    </w:p>
    <w:p w:rsidR="003359C4" w:rsidRPr="00F7615E" w:rsidRDefault="00D15B42" w:rsidP="003359C4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D15B42">
        <w:rPr>
          <w:rFonts w:ascii="Arial Narrow" w:hAnsi="Arial Narrow"/>
          <w:noProof/>
        </w:rPr>
        <w:pict>
          <v:rect id="_x0000_s1128" style="position:absolute;margin-left:392.25pt;margin-top:-.3pt;width:148.5pt;height:120.5pt;z-index:251764736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8" inset=",7.2pt,,7.2pt">
              <w:txbxContent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3359C4" w:rsidRDefault="003359C4" w:rsidP="003359C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359C4" w:rsidRPr="00C62236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C1185E">
                    <w:rPr>
                      <w:rFonts w:cs="Times New Roman"/>
                      <w:b/>
                      <w:sz w:val="16"/>
                      <w:szCs w:val="16"/>
                    </w:rPr>
                    <w:t>Compare and contrast two or more versions of the same story by different authors or from different cultures</w:t>
                  </w:r>
                  <w:r>
                    <w:rPr>
                      <w:rFonts w:cs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Pr="00D15B42">
        <w:rPr>
          <w:noProof/>
        </w:rPr>
        <w:pict>
          <v:rect id="_x0000_s1130" style="position:absolute;margin-left:240.75pt;margin-top:-.3pt;width:151.5pt;height:120.5pt;z-index:25176678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0" inset=",7.2pt,,7.2pt">
              <w:txbxContent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3359C4" w:rsidRDefault="003359C4" w:rsidP="003359C4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3359C4" w:rsidRPr="00C1185E" w:rsidRDefault="003359C4" w:rsidP="003359C4">
                  <w:pPr>
                    <w:rPr>
                      <w:b/>
                      <w:sz w:val="16"/>
                      <w:szCs w:val="16"/>
                    </w:rPr>
                  </w:pPr>
                  <w:r w:rsidRPr="00C1185E">
                    <w:rPr>
                      <w:b/>
                      <w:sz w:val="16"/>
                      <w:szCs w:val="16"/>
                    </w:rPr>
                    <w:t xml:space="preserve">Compare and </w:t>
                  </w:r>
                  <w:proofErr w:type="gramStart"/>
                  <w:r w:rsidRPr="00C1185E">
                    <w:rPr>
                      <w:b/>
                      <w:sz w:val="16"/>
                      <w:szCs w:val="16"/>
                    </w:rPr>
                    <w:t>contrast  the</w:t>
                  </w:r>
                  <w:proofErr w:type="gramEnd"/>
                  <w:r w:rsidRPr="00C1185E">
                    <w:rPr>
                      <w:b/>
                      <w:sz w:val="16"/>
                      <w:szCs w:val="16"/>
                    </w:rPr>
                    <w:t xml:space="preserve"> adventures and experiences of characters in stories.</w:t>
                  </w:r>
                </w:p>
                <w:p w:rsidR="003359C4" w:rsidRPr="00E6013E" w:rsidRDefault="003359C4" w:rsidP="003359C4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29" style="position:absolute;margin-left:-11.25pt;margin-top:-.3pt;width:117.75pt;height:120.5pt;z-index:25176576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9" inset=",7.2pt,,7.2pt">
              <w:txbxContent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359C4" w:rsidRPr="00FB0F6E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C1185E">
                    <w:rPr>
                      <w:b/>
                      <w:bCs/>
                      <w:sz w:val="16"/>
                      <w:szCs w:val="16"/>
                    </w:rPr>
                    <w:t>Listen to stories and poems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15B42">
        <w:rPr>
          <w:noProof/>
        </w:rPr>
        <w:pict>
          <v:rect id="_x0000_s1131" style="position:absolute;margin-left:106.5pt;margin-top:-.3pt;width:134.25pt;height:120.5pt;z-index:25176780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1" inset=",7.2pt,,7.2pt">
              <w:txbxContent>
                <w:p w:rsidR="003359C4" w:rsidRPr="00ED6E8A" w:rsidRDefault="003359C4" w:rsidP="003359C4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</w:t>
                  </w:r>
                </w:p>
                <w:p w:rsidR="003359C4" w:rsidRDefault="003359C4" w:rsidP="003359C4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3359C4" w:rsidRPr="00C1185E" w:rsidRDefault="003359C4" w:rsidP="003359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1185E">
                    <w:rPr>
                      <w:b/>
                      <w:bCs/>
                      <w:sz w:val="16"/>
                      <w:szCs w:val="16"/>
                    </w:rPr>
                    <w:t>With help from the teacher –</w:t>
                  </w:r>
                </w:p>
                <w:p w:rsidR="003359C4" w:rsidRPr="00C1185E" w:rsidRDefault="003359C4" w:rsidP="003359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6"/>
                      <w:szCs w:val="16"/>
                    </w:rPr>
                  </w:pPr>
                  <w:r w:rsidRPr="00C1185E">
                    <w:rPr>
                      <w:b/>
                      <w:sz w:val="16"/>
                      <w:szCs w:val="16"/>
                    </w:rPr>
                    <w:t>Compare and contrast the adventures and experiences of characters in familiar stories.</w:t>
                  </w:r>
                </w:p>
              </w:txbxContent>
            </v:textbox>
          </v:rect>
        </w:pict>
      </w:r>
    </w:p>
    <w:p w:rsidR="003359C4" w:rsidRPr="001A71CF" w:rsidRDefault="003359C4" w:rsidP="003359C4">
      <w:pPr>
        <w:rPr>
          <w:sz w:val="2"/>
        </w:rPr>
      </w:pPr>
    </w:p>
    <w:p w:rsidR="003359C4" w:rsidRDefault="003359C4" w:rsidP="003359C4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3359C4" w:rsidRPr="00612A1C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 – RL.1.9.Integration of Knowledge and Ideas</w:t>
      </w:r>
      <w:proofErr w:type="gramStart"/>
      <w:r>
        <w:rPr>
          <w:rFonts w:ascii="Futura" w:hAnsi="Futura"/>
          <w:b/>
          <w:sz w:val="16"/>
          <w:szCs w:val="16"/>
          <w:shd w:val="clear" w:color="auto" w:fill="FFFFFF"/>
        </w:rPr>
        <w:t xml:space="preserve">–  </w:t>
      </w:r>
      <w:r>
        <w:rPr>
          <w:rFonts w:ascii="Futura" w:hAnsi="Futura"/>
          <w:sz w:val="16"/>
          <w:szCs w:val="16"/>
          <w:shd w:val="clear" w:color="auto" w:fill="FFFFFF"/>
        </w:rPr>
        <w:t>Compare</w:t>
      </w:r>
      <w:proofErr w:type="gramEnd"/>
      <w:r>
        <w:rPr>
          <w:rFonts w:ascii="Futura" w:hAnsi="Futura"/>
          <w:sz w:val="16"/>
          <w:szCs w:val="16"/>
          <w:shd w:val="clear" w:color="auto" w:fill="FFFFFF"/>
        </w:rPr>
        <w:t xml:space="preserve"> and contrast the adventures and experiences of characters in stories.</w:t>
      </w:r>
    </w:p>
    <w:p w:rsidR="003359C4" w:rsidRDefault="003359C4" w:rsidP="0033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3359C4" w:rsidRPr="00012995" w:rsidRDefault="003359C4" w:rsidP="00012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compare and contrast adventures/experiences of the characters.</w:t>
      </w: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sectPr w:rsidR="003359C4" w:rsidRPr="00012995" w:rsidSect="0019543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C9" w:rsidRDefault="00A834C9" w:rsidP="0026470F">
      <w:r>
        <w:separator/>
      </w:r>
    </w:p>
  </w:endnote>
  <w:endnote w:type="continuationSeparator" w:id="0">
    <w:p w:rsidR="00A834C9" w:rsidRDefault="00A834C9" w:rsidP="0026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C9" w:rsidRDefault="00A834C9" w:rsidP="0026470F">
      <w:r>
        <w:separator/>
      </w:r>
    </w:p>
  </w:footnote>
  <w:footnote w:type="continuationSeparator" w:id="0">
    <w:p w:rsidR="00A834C9" w:rsidRDefault="00A834C9" w:rsidP="00264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D51"/>
    <w:multiLevelType w:val="hybridMultilevel"/>
    <w:tmpl w:val="A242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5C44"/>
    <w:multiLevelType w:val="hybridMultilevel"/>
    <w:tmpl w:val="BC1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168"/>
    <w:multiLevelType w:val="hybridMultilevel"/>
    <w:tmpl w:val="30C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E403B"/>
    <w:multiLevelType w:val="hybridMultilevel"/>
    <w:tmpl w:val="D720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71C04"/>
    <w:multiLevelType w:val="hybridMultilevel"/>
    <w:tmpl w:val="EF1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77BB3"/>
    <w:multiLevelType w:val="hybridMultilevel"/>
    <w:tmpl w:val="8DB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5726"/>
    <w:multiLevelType w:val="hybridMultilevel"/>
    <w:tmpl w:val="2912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9127F"/>
    <w:multiLevelType w:val="hybridMultilevel"/>
    <w:tmpl w:val="8628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C3B92"/>
    <w:multiLevelType w:val="hybridMultilevel"/>
    <w:tmpl w:val="23F0F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17D2A"/>
    <w:rsid w:val="00012995"/>
    <w:rsid w:val="00036456"/>
    <w:rsid w:val="0006400C"/>
    <w:rsid w:val="00093844"/>
    <w:rsid w:val="000B5261"/>
    <w:rsid w:val="000B6A84"/>
    <w:rsid w:val="000D2121"/>
    <w:rsid w:val="001057C1"/>
    <w:rsid w:val="001060F5"/>
    <w:rsid w:val="00121B69"/>
    <w:rsid w:val="00122868"/>
    <w:rsid w:val="001275A8"/>
    <w:rsid w:val="0013534D"/>
    <w:rsid w:val="001418E9"/>
    <w:rsid w:val="00172A1B"/>
    <w:rsid w:val="00174680"/>
    <w:rsid w:val="00175DF7"/>
    <w:rsid w:val="00195438"/>
    <w:rsid w:val="001A71CF"/>
    <w:rsid w:val="001B762A"/>
    <w:rsid w:val="0023498E"/>
    <w:rsid w:val="00252337"/>
    <w:rsid w:val="00255393"/>
    <w:rsid w:val="0026470F"/>
    <w:rsid w:val="002674B3"/>
    <w:rsid w:val="00294E6E"/>
    <w:rsid w:val="002C438B"/>
    <w:rsid w:val="002D44F8"/>
    <w:rsid w:val="002D5030"/>
    <w:rsid w:val="002E4F37"/>
    <w:rsid w:val="002E7F1A"/>
    <w:rsid w:val="002F0FBE"/>
    <w:rsid w:val="00300A44"/>
    <w:rsid w:val="0030760D"/>
    <w:rsid w:val="003350BE"/>
    <w:rsid w:val="003359C4"/>
    <w:rsid w:val="00335CF9"/>
    <w:rsid w:val="0035049B"/>
    <w:rsid w:val="00357F61"/>
    <w:rsid w:val="00373523"/>
    <w:rsid w:val="00374979"/>
    <w:rsid w:val="00391D5B"/>
    <w:rsid w:val="00397F51"/>
    <w:rsid w:val="003A5E2D"/>
    <w:rsid w:val="003C12CA"/>
    <w:rsid w:val="003D2F36"/>
    <w:rsid w:val="003D5586"/>
    <w:rsid w:val="003E58FA"/>
    <w:rsid w:val="00427B30"/>
    <w:rsid w:val="00433638"/>
    <w:rsid w:val="004417AD"/>
    <w:rsid w:val="00466C4D"/>
    <w:rsid w:val="004773E5"/>
    <w:rsid w:val="004800BF"/>
    <w:rsid w:val="004A61A1"/>
    <w:rsid w:val="004A7009"/>
    <w:rsid w:val="004B6D38"/>
    <w:rsid w:val="00502BCE"/>
    <w:rsid w:val="00512FFE"/>
    <w:rsid w:val="00523228"/>
    <w:rsid w:val="005530EA"/>
    <w:rsid w:val="005B7135"/>
    <w:rsid w:val="005C6722"/>
    <w:rsid w:val="0061345A"/>
    <w:rsid w:val="0064651A"/>
    <w:rsid w:val="00686D6D"/>
    <w:rsid w:val="00690813"/>
    <w:rsid w:val="00690BE6"/>
    <w:rsid w:val="006A5369"/>
    <w:rsid w:val="006D1AA6"/>
    <w:rsid w:val="00700A21"/>
    <w:rsid w:val="00717D2A"/>
    <w:rsid w:val="00730061"/>
    <w:rsid w:val="00732812"/>
    <w:rsid w:val="007416DB"/>
    <w:rsid w:val="0075483A"/>
    <w:rsid w:val="00754E78"/>
    <w:rsid w:val="007747FD"/>
    <w:rsid w:val="00786D62"/>
    <w:rsid w:val="007B23DB"/>
    <w:rsid w:val="007B289E"/>
    <w:rsid w:val="007B7F51"/>
    <w:rsid w:val="00826092"/>
    <w:rsid w:val="00844E00"/>
    <w:rsid w:val="00857760"/>
    <w:rsid w:val="00861A49"/>
    <w:rsid w:val="00865872"/>
    <w:rsid w:val="00887D91"/>
    <w:rsid w:val="00936F35"/>
    <w:rsid w:val="00947165"/>
    <w:rsid w:val="00962502"/>
    <w:rsid w:val="0096589F"/>
    <w:rsid w:val="009773A1"/>
    <w:rsid w:val="00987AFB"/>
    <w:rsid w:val="009A3D20"/>
    <w:rsid w:val="009A51C0"/>
    <w:rsid w:val="009B057F"/>
    <w:rsid w:val="009D308E"/>
    <w:rsid w:val="009E03FA"/>
    <w:rsid w:val="00A1370F"/>
    <w:rsid w:val="00A15A8E"/>
    <w:rsid w:val="00A56F08"/>
    <w:rsid w:val="00A63CEF"/>
    <w:rsid w:val="00A75408"/>
    <w:rsid w:val="00A8104F"/>
    <w:rsid w:val="00A834C9"/>
    <w:rsid w:val="00A85EB1"/>
    <w:rsid w:val="00A92D2A"/>
    <w:rsid w:val="00AB7988"/>
    <w:rsid w:val="00AD736C"/>
    <w:rsid w:val="00AE45B4"/>
    <w:rsid w:val="00AF5542"/>
    <w:rsid w:val="00B02A91"/>
    <w:rsid w:val="00B14F52"/>
    <w:rsid w:val="00B16411"/>
    <w:rsid w:val="00B358AE"/>
    <w:rsid w:val="00B4294E"/>
    <w:rsid w:val="00BE3072"/>
    <w:rsid w:val="00C07AF5"/>
    <w:rsid w:val="00C153FA"/>
    <w:rsid w:val="00C2239C"/>
    <w:rsid w:val="00C37FDC"/>
    <w:rsid w:val="00C578A4"/>
    <w:rsid w:val="00CB3E1C"/>
    <w:rsid w:val="00CE4F44"/>
    <w:rsid w:val="00D15B42"/>
    <w:rsid w:val="00D20837"/>
    <w:rsid w:val="00D228BB"/>
    <w:rsid w:val="00D2639E"/>
    <w:rsid w:val="00D30E46"/>
    <w:rsid w:val="00D31401"/>
    <w:rsid w:val="00D56CCE"/>
    <w:rsid w:val="00D6747E"/>
    <w:rsid w:val="00D70E32"/>
    <w:rsid w:val="00D8062C"/>
    <w:rsid w:val="00D93FBE"/>
    <w:rsid w:val="00D974D6"/>
    <w:rsid w:val="00DA3D0B"/>
    <w:rsid w:val="00DA6333"/>
    <w:rsid w:val="00DC4280"/>
    <w:rsid w:val="00E05368"/>
    <w:rsid w:val="00E177A0"/>
    <w:rsid w:val="00E6013E"/>
    <w:rsid w:val="00E6160A"/>
    <w:rsid w:val="00E71FC0"/>
    <w:rsid w:val="00EC002B"/>
    <w:rsid w:val="00EC2734"/>
    <w:rsid w:val="00EC5AC1"/>
    <w:rsid w:val="00ED005C"/>
    <w:rsid w:val="00ED6E8A"/>
    <w:rsid w:val="00F0355C"/>
    <w:rsid w:val="00F233AB"/>
    <w:rsid w:val="00F336E4"/>
    <w:rsid w:val="00F7615E"/>
    <w:rsid w:val="00F85388"/>
    <w:rsid w:val="00F92C5E"/>
    <w:rsid w:val="00FA6F37"/>
    <w:rsid w:val="00FB0F6E"/>
    <w:rsid w:val="00FD6A79"/>
    <w:rsid w:val="00FF1BA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/>
    <w:lsdException w:name="Table Grid" w:uiPriority="59"/>
  </w:latentStyles>
  <w:style w:type="paragraph" w:default="1" w:styleId="Normal">
    <w:name w:val="Normal"/>
    <w:qFormat/>
    <w:rsid w:val="00717D2A"/>
  </w:style>
  <w:style w:type="paragraph" w:styleId="Heading2">
    <w:name w:val="heading 2"/>
    <w:basedOn w:val="Normal"/>
    <w:link w:val="Heading2Char"/>
    <w:uiPriority w:val="9"/>
    <w:rsid w:val="00A15A8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F4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17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7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47E"/>
  </w:style>
  <w:style w:type="paragraph" w:styleId="Footer">
    <w:name w:val="footer"/>
    <w:basedOn w:val="Normal"/>
    <w:link w:val="FooterChar"/>
    <w:rsid w:val="00D67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47E"/>
  </w:style>
  <w:style w:type="character" w:customStyle="1" w:styleId="Heading2Char">
    <w:name w:val="Heading 2 Char"/>
    <w:basedOn w:val="DefaultParagraphFont"/>
    <w:link w:val="Heading2"/>
    <w:uiPriority w:val="9"/>
    <w:rsid w:val="00A15A8E"/>
    <w:rPr>
      <w:rFonts w:ascii="Times" w:hAnsi="Times"/>
      <w:b/>
      <w:sz w:val="36"/>
      <w:szCs w:val="20"/>
    </w:rPr>
  </w:style>
  <w:style w:type="character" w:customStyle="1" w:styleId="apple-converted-space">
    <w:name w:val="apple-converted-space"/>
    <w:basedOn w:val="DefaultParagraphFont"/>
    <w:rsid w:val="00AE45B4"/>
  </w:style>
  <w:style w:type="character" w:styleId="Strong">
    <w:name w:val="Strong"/>
    <w:basedOn w:val="DefaultParagraphFont"/>
    <w:uiPriority w:val="22"/>
    <w:rsid w:val="00AE45B4"/>
    <w:rPr>
      <w:b/>
    </w:rPr>
  </w:style>
  <w:style w:type="character" w:customStyle="1" w:styleId="s1">
    <w:name w:val="s1"/>
    <w:basedOn w:val="DefaultParagraphFont"/>
    <w:rsid w:val="00374979"/>
  </w:style>
  <w:style w:type="paragraph" w:styleId="ListParagraph">
    <w:name w:val="List Paragraph"/>
    <w:basedOn w:val="Normal"/>
    <w:rsid w:val="00E6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County</dc:creator>
  <cp:lastModifiedBy>ST User</cp:lastModifiedBy>
  <cp:revision>2</cp:revision>
  <cp:lastPrinted>2016-01-28T19:36:00Z</cp:lastPrinted>
  <dcterms:created xsi:type="dcterms:W3CDTF">2016-02-08T18:50:00Z</dcterms:created>
  <dcterms:modified xsi:type="dcterms:W3CDTF">2016-02-08T18:50:00Z</dcterms:modified>
</cp:coreProperties>
</file>