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17" w:rsidRPr="00B003F7" w:rsidRDefault="00463D9C" w:rsidP="00AC4817">
      <w:pPr>
        <w:pStyle w:val="Title"/>
        <w:rPr>
          <w:b/>
        </w:rPr>
      </w:pPr>
      <w:bookmarkStart w:id="0" w:name="_GoBack"/>
      <w:bookmarkEnd w:id="0"/>
      <w:r w:rsidRPr="00B003F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-615315</wp:posOffset>
            </wp:positionV>
            <wp:extent cx="1893920" cy="618681"/>
            <wp:effectExtent l="0" t="0" r="0" b="0"/>
            <wp:wrapNone/>
            <wp:docPr id="1" name="Picture 1" descr="Rogers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gers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20" cy="61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3F7">
        <w:rPr>
          <w:b/>
        </w:rPr>
        <w:t>3</w:t>
      </w:r>
      <w:r w:rsidRPr="00B003F7">
        <w:rPr>
          <w:b/>
          <w:vertAlign w:val="superscript"/>
        </w:rPr>
        <w:t>rd</w:t>
      </w:r>
      <w:r w:rsidRPr="00B003F7">
        <w:rPr>
          <w:b/>
        </w:rPr>
        <w:t xml:space="preserve"> Grade </w:t>
      </w:r>
      <w:r w:rsidR="00AC4817" w:rsidRPr="00B003F7">
        <w:rPr>
          <w:b/>
        </w:rPr>
        <w:t>Reading Literature</w:t>
      </w:r>
    </w:p>
    <w:p w:rsidR="0081074E" w:rsidRPr="00B21686" w:rsidRDefault="00EB54A9" w:rsidP="00B003F7">
      <w:pPr>
        <w:pStyle w:val="Heading1"/>
        <w:spacing w:after="240"/>
        <w:rPr>
          <w:b/>
          <w:color w:val="auto"/>
          <w:sz w:val="28"/>
          <w:szCs w:val="28"/>
        </w:rPr>
      </w:pPr>
      <w:r w:rsidRPr="00B21686">
        <w:rPr>
          <w:rFonts w:ascii="Segoe UI Symbol" w:hAnsi="Segoe UI Symbol" w:cs="Segoe UI Symbol"/>
          <w:b/>
          <w:color w:val="auto"/>
          <w:sz w:val="28"/>
          <w:szCs w:val="28"/>
          <w:lang w:eastAsia="ja-JP"/>
        </w:rPr>
        <w:t>★</w:t>
      </w:r>
      <w:hyperlink r:id="rId8" w:history="1">
        <w:r w:rsidR="0081074E" w:rsidRPr="00B21686">
          <w:rPr>
            <w:rStyle w:val="Hyperlink"/>
            <w:b/>
            <w:sz w:val="28"/>
            <w:szCs w:val="28"/>
            <w:u w:val="none"/>
          </w:rPr>
          <w:t>RL.3.1</w:t>
        </w:r>
      </w:hyperlink>
      <w:r w:rsidR="0081074E" w:rsidRPr="00B21686">
        <w:rPr>
          <w:b/>
          <w:color w:val="auto"/>
          <w:sz w:val="28"/>
          <w:szCs w:val="28"/>
        </w:rPr>
        <w:t xml:space="preserve"> Ask and answer questions to demonstrate understanding of a text, referring explicitly to the text as a base for the answers.</w:t>
      </w:r>
      <w:r w:rsidR="00277F47">
        <w:rPr>
          <w:b/>
          <w:color w:val="auto"/>
          <w:sz w:val="28"/>
          <w:szCs w:val="28"/>
        </w:rPr>
        <w:t xml:space="preserve"> </w:t>
      </w:r>
    </w:p>
    <w:p w:rsidR="008A3BB0" w:rsidRDefault="0081074E" w:rsidP="00AC4817">
      <w:pPr>
        <w:pStyle w:val="ListParagraph"/>
        <w:numPr>
          <w:ilvl w:val="0"/>
          <w:numId w:val="4"/>
        </w:numPr>
      </w:pPr>
      <w:r>
        <w:t xml:space="preserve">Ask questions to understand the key details of a text read </w:t>
      </w:r>
      <w:r w:rsidR="008A3BB0" w:rsidRPr="008A3BB0">
        <w:rPr>
          <w:b/>
          <w:i/>
        </w:rPr>
        <w:t>aloud</w:t>
      </w:r>
      <w:r w:rsidR="008A3BB0">
        <w:t>.</w:t>
      </w:r>
    </w:p>
    <w:p w:rsidR="0081074E" w:rsidRDefault="008A3BB0" w:rsidP="00AC4817">
      <w:pPr>
        <w:pStyle w:val="ListParagraph"/>
        <w:numPr>
          <w:ilvl w:val="0"/>
          <w:numId w:val="4"/>
        </w:numPr>
      </w:pPr>
      <w:r>
        <w:t xml:space="preserve">Ask questions to understand the key details of a text read </w:t>
      </w:r>
      <w:r w:rsidR="0081074E" w:rsidRPr="008A3BB0">
        <w:rPr>
          <w:b/>
          <w:i/>
        </w:rPr>
        <w:t>independently</w:t>
      </w:r>
      <w:r w:rsidR="0081074E">
        <w:t>.</w:t>
      </w:r>
    </w:p>
    <w:p w:rsidR="008A3BB0" w:rsidRDefault="0081074E" w:rsidP="00AC4817">
      <w:pPr>
        <w:pStyle w:val="ListParagraph"/>
        <w:numPr>
          <w:ilvl w:val="0"/>
          <w:numId w:val="4"/>
        </w:numPr>
      </w:pPr>
      <w:r>
        <w:t xml:space="preserve">Explicitly refer to the text to answer questions of a text read </w:t>
      </w:r>
      <w:r w:rsidR="008A3BB0" w:rsidRPr="008A3BB0">
        <w:rPr>
          <w:b/>
          <w:i/>
        </w:rPr>
        <w:t>aloud</w:t>
      </w:r>
      <w:r w:rsidR="008A3BB0">
        <w:t>.</w:t>
      </w:r>
    </w:p>
    <w:p w:rsidR="00E20396" w:rsidRDefault="008A3BB0" w:rsidP="00AC4817">
      <w:pPr>
        <w:pStyle w:val="ListParagraph"/>
        <w:numPr>
          <w:ilvl w:val="0"/>
          <w:numId w:val="4"/>
        </w:numPr>
      </w:pPr>
      <w:r>
        <w:t xml:space="preserve">Explicitly refer to the text to answer questions of a text read </w:t>
      </w:r>
      <w:r w:rsidR="0081074E" w:rsidRPr="008A3BB0">
        <w:rPr>
          <w:b/>
          <w:i/>
        </w:rPr>
        <w:t>independently</w:t>
      </w:r>
      <w:r w:rsidR="0081074E">
        <w:t>.</w:t>
      </w:r>
    </w:p>
    <w:p w:rsidR="008A3BB0" w:rsidRPr="00B21686" w:rsidRDefault="00EB54A9" w:rsidP="00B003F7">
      <w:pPr>
        <w:pStyle w:val="Heading1"/>
        <w:spacing w:after="240"/>
        <w:rPr>
          <w:b/>
          <w:color w:val="auto"/>
          <w:sz w:val="28"/>
          <w:szCs w:val="28"/>
        </w:rPr>
      </w:pPr>
      <w:r w:rsidRPr="00B21686">
        <w:rPr>
          <w:rFonts w:ascii="Segoe UI Symbol" w:hAnsi="Segoe UI Symbol" w:hint="eastAsia"/>
          <w:b/>
          <w:color w:val="auto"/>
          <w:sz w:val="28"/>
          <w:szCs w:val="28"/>
          <w:lang w:eastAsia="ja-JP"/>
        </w:rPr>
        <w:t>★</w:t>
      </w:r>
      <w:hyperlink r:id="rId9" w:history="1">
        <w:r w:rsidR="008A3BB0" w:rsidRPr="00B21686">
          <w:rPr>
            <w:rStyle w:val="Hyperlink"/>
            <w:b/>
            <w:sz w:val="28"/>
            <w:szCs w:val="28"/>
            <w:u w:val="none"/>
          </w:rPr>
          <w:t>RL.3.2</w:t>
        </w:r>
      </w:hyperlink>
      <w:r w:rsidR="008A3BB0" w:rsidRPr="00B21686">
        <w:rPr>
          <w:b/>
          <w:color w:val="auto"/>
          <w:sz w:val="28"/>
          <w:szCs w:val="28"/>
        </w:rPr>
        <w:t xml:space="preserve"> Recount stories, including fables, folktales, and myths from diverse cultures; determine the central message,</w:t>
      </w:r>
      <w:r w:rsidR="008A3BB0" w:rsidRPr="00B21686">
        <w:rPr>
          <w:color w:val="auto"/>
          <w:sz w:val="28"/>
          <w:szCs w:val="28"/>
        </w:rPr>
        <w:t xml:space="preserve"> </w:t>
      </w:r>
      <w:r w:rsidR="008A3BB0" w:rsidRPr="00B21686">
        <w:rPr>
          <w:b/>
          <w:color w:val="auto"/>
          <w:sz w:val="28"/>
          <w:szCs w:val="28"/>
        </w:rPr>
        <w:t>lesson or moral and explain how it is conveyed through key details in the text.</w:t>
      </w:r>
    </w:p>
    <w:p w:rsidR="008A3BB0" w:rsidRDefault="008A3BB0" w:rsidP="00AC4817">
      <w:pPr>
        <w:pStyle w:val="ListParagraph"/>
        <w:numPr>
          <w:ilvl w:val="0"/>
          <w:numId w:val="5"/>
        </w:numPr>
      </w:pPr>
      <w:r>
        <w:t>Recount stories from diverse cultures in a text read aloud.</w:t>
      </w:r>
    </w:p>
    <w:p w:rsidR="008A3BB0" w:rsidRPr="008A3BB0" w:rsidRDefault="008A3BB0" w:rsidP="00AC4817">
      <w:pPr>
        <w:pStyle w:val="ListParagraph"/>
        <w:numPr>
          <w:ilvl w:val="0"/>
          <w:numId w:val="5"/>
        </w:numPr>
      </w:pPr>
      <w:r>
        <w:t>Recount stories from diverse cultures in a text read independently.</w:t>
      </w:r>
    </w:p>
    <w:p w:rsidR="008A3BB0" w:rsidRDefault="008A3BB0" w:rsidP="00AC4817">
      <w:pPr>
        <w:pStyle w:val="ListParagraph"/>
        <w:numPr>
          <w:ilvl w:val="0"/>
          <w:numId w:val="5"/>
        </w:numPr>
      </w:pPr>
      <w:r>
        <w:t>Determine the central message, lesson, or moral in a text read aloud.</w:t>
      </w:r>
    </w:p>
    <w:p w:rsidR="008A3BB0" w:rsidRPr="008A3BB0" w:rsidRDefault="008A3BB0" w:rsidP="00AC4817">
      <w:pPr>
        <w:pStyle w:val="ListParagraph"/>
        <w:numPr>
          <w:ilvl w:val="0"/>
          <w:numId w:val="5"/>
        </w:numPr>
      </w:pPr>
      <w:r>
        <w:t>Determine the central message, lesson, or moral in a text read independently.</w:t>
      </w:r>
    </w:p>
    <w:p w:rsidR="008A3BB0" w:rsidRDefault="008A3BB0" w:rsidP="00AC4817">
      <w:pPr>
        <w:pStyle w:val="ListParagraph"/>
        <w:numPr>
          <w:ilvl w:val="0"/>
          <w:numId w:val="5"/>
        </w:numPr>
      </w:pPr>
      <w:r>
        <w:t>Use key details to provide evidence that supports the central message, lesson, or moral.</w:t>
      </w:r>
    </w:p>
    <w:p w:rsidR="008A3BB0" w:rsidRPr="00CD7315" w:rsidRDefault="00EB54A9" w:rsidP="00B003F7">
      <w:pPr>
        <w:pStyle w:val="Heading1"/>
        <w:spacing w:after="240"/>
        <w:rPr>
          <w:color w:val="auto"/>
          <w:sz w:val="20"/>
          <w:szCs w:val="28"/>
        </w:rPr>
      </w:pPr>
      <w:r w:rsidRPr="00B21686">
        <w:rPr>
          <w:rFonts w:ascii="Segoe UI Symbol" w:hAnsi="Segoe UI Symbol" w:hint="eastAsia"/>
          <w:color w:val="auto"/>
          <w:sz w:val="28"/>
          <w:szCs w:val="28"/>
          <w:lang w:eastAsia="ja-JP"/>
        </w:rPr>
        <w:t>★</w:t>
      </w:r>
      <w:hyperlink r:id="rId10" w:history="1">
        <w:r w:rsidR="008A3BB0" w:rsidRPr="00B21686">
          <w:rPr>
            <w:rStyle w:val="Hyperlink"/>
            <w:b/>
            <w:sz w:val="28"/>
            <w:szCs w:val="28"/>
            <w:u w:val="none"/>
          </w:rPr>
          <w:t>RL.3.3</w:t>
        </w:r>
      </w:hyperlink>
      <w:r w:rsidR="008A3BB0" w:rsidRPr="00B21686">
        <w:rPr>
          <w:color w:val="auto"/>
          <w:sz w:val="28"/>
          <w:szCs w:val="28"/>
        </w:rPr>
        <w:t xml:space="preserve"> </w:t>
      </w:r>
      <w:r w:rsidR="008A3BB0" w:rsidRPr="00B21686">
        <w:rPr>
          <w:b/>
          <w:color w:val="auto"/>
          <w:sz w:val="28"/>
          <w:szCs w:val="28"/>
        </w:rPr>
        <w:t>Describe characters in a story (e.g., their traits, motivations, feelings) and explain how their actions contribute to the sequence of events.</w:t>
      </w:r>
      <w:r w:rsidR="00CD7315">
        <w:rPr>
          <w:b/>
          <w:color w:val="auto"/>
          <w:sz w:val="28"/>
          <w:szCs w:val="28"/>
        </w:rPr>
        <w:t xml:space="preserve"> </w:t>
      </w:r>
      <w:r w:rsidR="00CD7315" w:rsidRPr="00CD7315">
        <w:rPr>
          <w:color w:val="auto"/>
          <w:sz w:val="20"/>
          <w:szCs w:val="28"/>
        </w:rPr>
        <w:t>(ELP Standard Connection)</w:t>
      </w:r>
    </w:p>
    <w:p w:rsidR="008A3BB0" w:rsidRDefault="00AC4817" w:rsidP="00AC4817">
      <w:pPr>
        <w:pStyle w:val="ListParagraph"/>
        <w:numPr>
          <w:ilvl w:val="0"/>
          <w:numId w:val="6"/>
        </w:numPr>
      </w:pPr>
      <w:r>
        <w:t>Describe characters’ traits.</w:t>
      </w:r>
    </w:p>
    <w:p w:rsidR="00AC4817" w:rsidRDefault="00AC4817" w:rsidP="00AC4817">
      <w:pPr>
        <w:pStyle w:val="ListParagraph"/>
        <w:numPr>
          <w:ilvl w:val="0"/>
          <w:numId w:val="6"/>
        </w:numPr>
      </w:pPr>
      <w:r>
        <w:t>Describe characters’ motivations.</w:t>
      </w:r>
    </w:p>
    <w:p w:rsidR="00AC4817" w:rsidRDefault="00AC4817" w:rsidP="00AC4817">
      <w:pPr>
        <w:pStyle w:val="ListParagraph"/>
        <w:numPr>
          <w:ilvl w:val="0"/>
          <w:numId w:val="6"/>
        </w:numPr>
      </w:pPr>
      <w:r>
        <w:t>Describe characters’ feelings.</w:t>
      </w:r>
    </w:p>
    <w:p w:rsidR="00EB54A9" w:rsidRDefault="00AC4817" w:rsidP="00B003F7">
      <w:pPr>
        <w:pStyle w:val="ListParagraph"/>
        <w:numPr>
          <w:ilvl w:val="0"/>
          <w:numId w:val="6"/>
        </w:numPr>
      </w:pPr>
      <w:r>
        <w:t>Explain how characters’ actions contribute to the sequence of events.</w:t>
      </w:r>
    </w:p>
    <w:p w:rsidR="00AC4817" w:rsidRPr="00B21686" w:rsidRDefault="00564E22" w:rsidP="00B003F7">
      <w:pPr>
        <w:pStyle w:val="Heading1"/>
        <w:spacing w:after="240"/>
        <w:rPr>
          <w:color w:val="auto"/>
          <w:sz w:val="28"/>
          <w:szCs w:val="28"/>
        </w:rPr>
      </w:pPr>
      <w:hyperlink r:id="rId11" w:history="1">
        <w:r w:rsidR="00AC4817" w:rsidRPr="00B21686">
          <w:rPr>
            <w:rStyle w:val="Hyperlink"/>
            <w:sz w:val="28"/>
            <w:szCs w:val="28"/>
            <w:u w:val="none"/>
          </w:rPr>
          <w:t>RL.3.4</w:t>
        </w:r>
      </w:hyperlink>
      <w:r w:rsidR="00AC4817" w:rsidRPr="00B21686">
        <w:rPr>
          <w:color w:val="auto"/>
          <w:sz w:val="28"/>
          <w:szCs w:val="28"/>
        </w:rPr>
        <w:t xml:space="preserve"> Determine the meaning of words and phrases as they are used in a text, distinguishing literal from nonliteral language.</w:t>
      </w:r>
    </w:p>
    <w:p w:rsidR="00AC4817" w:rsidRDefault="00AC4817" w:rsidP="00AC4817">
      <w:pPr>
        <w:pStyle w:val="ListParagraph"/>
        <w:numPr>
          <w:ilvl w:val="0"/>
          <w:numId w:val="9"/>
        </w:numPr>
      </w:pPr>
      <w:r w:rsidRPr="00AC4817">
        <w:rPr>
          <w:shd w:val="clear" w:color="auto" w:fill="FFFFFF"/>
        </w:rPr>
        <w:t>Distinguish literal from n</w:t>
      </w:r>
      <w:r w:rsidR="00463D9C">
        <w:rPr>
          <w:shd w:val="clear" w:color="auto" w:fill="FFFFFF"/>
        </w:rPr>
        <w:t>onliteral language. For example,</w:t>
      </w:r>
      <w:r w:rsidRPr="00AC4817">
        <w:rPr>
          <w:shd w:val="clear" w:color="auto" w:fill="FFFFFF"/>
        </w:rPr>
        <w:t xml:space="preserve"> “Take steps” could mean ‘to walk forward’ (literal) while, “Take steps” could also mean ‘to make a plan to solve a problem’ (nonliteral). </w:t>
      </w:r>
    </w:p>
    <w:p w:rsidR="00AC4817" w:rsidRDefault="00AC4817" w:rsidP="00AC4817">
      <w:pPr>
        <w:pStyle w:val="ListParagraph"/>
        <w:numPr>
          <w:ilvl w:val="0"/>
          <w:numId w:val="9"/>
        </w:numPr>
      </w:pPr>
      <w:r w:rsidRPr="00AC4817">
        <w:rPr>
          <w:shd w:val="clear" w:color="auto" w:fill="FFFFFF"/>
        </w:rPr>
        <w:t xml:space="preserve">Using knowledge of literal and nonliteral language, determine the meaning of words and phrases in a text. </w:t>
      </w:r>
    </w:p>
    <w:p w:rsidR="00AC4817" w:rsidRDefault="00AC4817" w:rsidP="00C02B51">
      <w:pPr>
        <w:pStyle w:val="ListParagraph"/>
        <w:rPr>
          <w:shd w:val="clear" w:color="auto" w:fill="FFFFFF"/>
        </w:rPr>
      </w:pPr>
      <w:r w:rsidRPr="00AC4817">
        <w:rPr>
          <w:shd w:val="clear" w:color="auto" w:fill="FFFFFF"/>
        </w:rPr>
        <w:t xml:space="preserve">*See also Language Standard L.3.5.A </w:t>
      </w:r>
    </w:p>
    <w:p w:rsidR="006D552D" w:rsidRDefault="006D552D" w:rsidP="00C02B51">
      <w:pPr>
        <w:pStyle w:val="ListParagraph"/>
        <w:rPr>
          <w:shd w:val="clear" w:color="auto" w:fill="FFFFFF"/>
        </w:rPr>
      </w:pPr>
    </w:p>
    <w:p w:rsidR="006D552D" w:rsidRPr="00B21686" w:rsidRDefault="00564E22" w:rsidP="00B003F7">
      <w:pPr>
        <w:pStyle w:val="Heading1"/>
        <w:spacing w:before="0" w:after="240"/>
        <w:rPr>
          <w:color w:val="auto"/>
          <w:sz w:val="28"/>
          <w:szCs w:val="28"/>
        </w:rPr>
      </w:pPr>
      <w:hyperlink r:id="rId12" w:history="1">
        <w:r w:rsidR="006D552D" w:rsidRPr="00B21686">
          <w:rPr>
            <w:rStyle w:val="Hyperlink"/>
            <w:sz w:val="28"/>
            <w:szCs w:val="28"/>
            <w:u w:val="none"/>
          </w:rPr>
          <w:t>RL.3.5</w:t>
        </w:r>
      </w:hyperlink>
      <w:r w:rsidR="006D552D" w:rsidRPr="00B21686">
        <w:rPr>
          <w:color w:val="auto"/>
          <w:sz w:val="28"/>
          <w:szCs w:val="28"/>
        </w:rPr>
        <w:t xml:space="preserve"> Refer to parts of stories, dramas, and poems when writing or speaking about a text, using terms such as chapter, scene and stanza; describe how each successive part builds on earlier sections.</w:t>
      </w:r>
    </w:p>
    <w:p w:rsidR="006D552D" w:rsidRPr="006D552D" w:rsidRDefault="006D552D" w:rsidP="006D552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In a story, refer to chapters when writing or speaking about a text, and explain how each part builds on earlier sections. </w:t>
      </w:r>
    </w:p>
    <w:p w:rsidR="006D552D" w:rsidRPr="006D552D" w:rsidRDefault="006D552D" w:rsidP="006D552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In a drama, refer to scenes when writing or speaking about a text, and explain how each part builds on earlier sections.  </w:t>
      </w:r>
    </w:p>
    <w:p w:rsidR="006D552D" w:rsidRPr="00B003F7" w:rsidRDefault="006D552D" w:rsidP="006D552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In a poem, refer to stanzas when writing or speaking about a text, and explain how each part builds on earlier sections.  </w:t>
      </w:r>
    </w:p>
    <w:p w:rsidR="00B003F7" w:rsidRPr="00277F47" w:rsidRDefault="00B003F7" w:rsidP="00B003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AC4817" w:rsidRPr="00B21686" w:rsidRDefault="00EB54A9" w:rsidP="00B003F7">
      <w:pPr>
        <w:pStyle w:val="Heading1"/>
        <w:spacing w:before="0" w:after="240"/>
        <w:rPr>
          <w:b/>
          <w:color w:val="auto"/>
          <w:sz w:val="28"/>
          <w:szCs w:val="28"/>
        </w:rPr>
      </w:pPr>
      <w:r w:rsidRPr="00B21686">
        <w:rPr>
          <w:rFonts w:ascii="Segoe UI Symbol" w:hAnsi="Segoe UI Symbol" w:cs="Segoe UI Symbol"/>
          <w:b/>
          <w:color w:val="auto"/>
          <w:sz w:val="28"/>
          <w:szCs w:val="28"/>
          <w:lang w:eastAsia="ja-JP"/>
        </w:rPr>
        <w:t>★</w:t>
      </w:r>
      <w:hyperlink r:id="rId13" w:history="1">
        <w:r w:rsidR="006D552D" w:rsidRPr="00B21686">
          <w:rPr>
            <w:rStyle w:val="Hyperlink"/>
            <w:b/>
            <w:sz w:val="28"/>
            <w:szCs w:val="28"/>
            <w:u w:val="none"/>
          </w:rPr>
          <w:t>RL.3.6</w:t>
        </w:r>
      </w:hyperlink>
      <w:r w:rsidR="006D552D" w:rsidRPr="00B21686">
        <w:rPr>
          <w:b/>
          <w:color w:val="auto"/>
          <w:sz w:val="28"/>
          <w:szCs w:val="28"/>
        </w:rPr>
        <w:t xml:space="preserve"> Distinguish their own perspective from that of the narrator or those of the characters, also distinguishing the difference between first- and third-person point-of-view narrations.</w:t>
      </w:r>
    </w:p>
    <w:p w:rsidR="006D552D" w:rsidRPr="006D552D" w:rsidRDefault="006D552D" w:rsidP="006D552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Explain the difference between first-and third-person point-of-view narrations.</w:t>
      </w:r>
    </w:p>
    <w:p w:rsidR="006D552D" w:rsidRPr="006D552D" w:rsidRDefault="006D552D" w:rsidP="006D552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Distinguish between point-of-view and perspective.  </w:t>
      </w:r>
    </w:p>
    <w:p w:rsidR="00277F47" w:rsidRPr="00B003F7" w:rsidRDefault="006D552D" w:rsidP="00B003F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Compare personal perspective of the story from that of the narrator and/or the characters of the story.</w:t>
      </w:r>
    </w:p>
    <w:p w:rsidR="006D552D" w:rsidRPr="00B21686" w:rsidRDefault="00564E22" w:rsidP="00B003F7">
      <w:pPr>
        <w:pStyle w:val="Heading1"/>
        <w:spacing w:after="240"/>
        <w:rPr>
          <w:color w:val="auto"/>
          <w:sz w:val="28"/>
          <w:szCs w:val="28"/>
        </w:rPr>
      </w:pPr>
      <w:hyperlink r:id="rId14" w:history="1">
        <w:r w:rsidR="006D552D" w:rsidRPr="00B21686">
          <w:rPr>
            <w:rStyle w:val="Hyperlink"/>
            <w:sz w:val="28"/>
            <w:szCs w:val="28"/>
            <w:u w:val="none"/>
          </w:rPr>
          <w:t>RL.3.7</w:t>
        </w:r>
      </w:hyperlink>
      <w:r w:rsidR="006D552D" w:rsidRPr="00B21686">
        <w:rPr>
          <w:color w:val="auto"/>
          <w:sz w:val="28"/>
          <w:szCs w:val="28"/>
        </w:rPr>
        <w:t xml:space="preserve"> Explain how specific aspects of a text’s illustrations contribute to what is conveyed by the words in a story (e.g., create mood, emphasize aspects of a character or setting).</w:t>
      </w:r>
    </w:p>
    <w:p w:rsidR="006D552D" w:rsidRDefault="006D552D" w:rsidP="006D552D">
      <w:pPr>
        <w:pStyle w:val="ListParagraph"/>
        <w:numPr>
          <w:ilvl w:val="0"/>
          <w:numId w:val="12"/>
        </w:numPr>
      </w:pPr>
      <w:r w:rsidRPr="006D552D">
        <w:rPr>
          <w:rFonts w:cs="Arial"/>
          <w:color w:val="000000"/>
          <w:shd w:val="clear" w:color="auto" w:fill="FFFFFF"/>
        </w:rPr>
        <w:t>Explain how specific aspects of illustrations in a story support what’s happening in the text.</w:t>
      </w:r>
    </w:p>
    <w:p w:rsidR="006D552D" w:rsidRPr="00277F47" w:rsidRDefault="006D552D" w:rsidP="00B003F7">
      <w:pPr>
        <w:pStyle w:val="Heading1"/>
        <w:spacing w:after="240"/>
        <w:rPr>
          <w:color w:val="auto"/>
          <w:sz w:val="28"/>
          <w:szCs w:val="28"/>
        </w:rPr>
      </w:pPr>
      <w:r w:rsidRPr="00B21686">
        <w:rPr>
          <w:color w:val="auto"/>
          <w:sz w:val="28"/>
          <w:szCs w:val="28"/>
        </w:rPr>
        <w:t>RL.3.8 Not applicable to literature</w:t>
      </w:r>
    </w:p>
    <w:p w:rsidR="006D552D" w:rsidRPr="00B21686" w:rsidRDefault="00EB54A9" w:rsidP="00B003F7">
      <w:pPr>
        <w:pStyle w:val="Heading1"/>
        <w:spacing w:after="240"/>
        <w:rPr>
          <w:b/>
          <w:color w:val="auto"/>
          <w:sz w:val="28"/>
          <w:szCs w:val="28"/>
        </w:rPr>
      </w:pPr>
      <w:r w:rsidRPr="00B21686">
        <w:rPr>
          <w:rFonts w:ascii="Segoe UI Symbol" w:hAnsi="Segoe UI Symbol" w:cs="Segoe UI Symbol"/>
          <w:b/>
          <w:color w:val="auto"/>
          <w:sz w:val="28"/>
          <w:szCs w:val="28"/>
          <w:lang w:eastAsia="ja-JP"/>
        </w:rPr>
        <w:t>★</w:t>
      </w:r>
      <w:hyperlink r:id="rId15" w:history="1">
        <w:r w:rsidR="006D552D" w:rsidRPr="00B21686">
          <w:rPr>
            <w:rStyle w:val="Hyperlink"/>
            <w:b/>
            <w:sz w:val="28"/>
            <w:szCs w:val="28"/>
            <w:u w:val="none"/>
          </w:rPr>
          <w:t>RL.3.9</w:t>
        </w:r>
      </w:hyperlink>
      <w:r w:rsidR="006D552D" w:rsidRPr="00B21686">
        <w:rPr>
          <w:b/>
          <w:color w:val="auto"/>
          <w:sz w:val="28"/>
          <w:szCs w:val="28"/>
        </w:rPr>
        <w:t xml:space="preserve"> Compare and contrast the themes, settings, and plots of stories written by the same author about the same or similar characters (e.g., in books from a series).</w:t>
      </w:r>
    </w:p>
    <w:p w:rsidR="006D552D" w:rsidRPr="006D552D" w:rsidRDefault="006D552D" w:rsidP="006D55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Compare and contrast the settings of stories written by the same author about the same or similar characters.</w:t>
      </w:r>
    </w:p>
    <w:p w:rsidR="006D552D" w:rsidRPr="006D552D" w:rsidRDefault="006D552D" w:rsidP="006D55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Compare and contrast the plots of stories written by the same author about the same or similar characters.</w:t>
      </w:r>
    </w:p>
    <w:p w:rsidR="006D552D" w:rsidRPr="006D552D" w:rsidRDefault="006D552D" w:rsidP="006D55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D552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Compare and contrast the themes of stories written by the same author about the same or similar characters.</w:t>
      </w:r>
    </w:p>
    <w:p w:rsidR="006D552D" w:rsidRPr="00B21686" w:rsidRDefault="00564E22" w:rsidP="00B003F7">
      <w:pPr>
        <w:pStyle w:val="Heading1"/>
        <w:spacing w:after="240"/>
        <w:rPr>
          <w:color w:val="auto"/>
          <w:sz w:val="28"/>
          <w:szCs w:val="28"/>
        </w:rPr>
      </w:pPr>
      <w:hyperlink r:id="rId16" w:history="1">
        <w:r w:rsidR="001E7109" w:rsidRPr="00B21686">
          <w:rPr>
            <w:rStyle w:val="Hyperlink"/>
            <w:sz w:val="28"/>
            <w:szCs w:val="28"/>
            <w:u w:val="none"/>
          </w:rPr>
          <w:t>RL.3.10</w:t>
        </w:r>
      </w:hyperlink>
      <w:r w:rsidR="001E7109" w:rsidRPr="00B21686">
        <w:rPr>
          <w:color w:val="auto"/>
          <w:sz w:val="28"/>
          <w:szCs w:val="28"/>
        </w:rPr>
        <w:t xml:space="preserve"> By the end of the year read and comprehend literature, including stories, dramas, and poetry, at the high end of the Grades 2-3 text complexity band independently and proficiently.</w:t>
      </w:r>
    </w:p>
    <w:p w:rsidR="001E7109" w:rsidRPr="001E7109" w:rsidRDefault="001E7109" w:rsidP="001E710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E7109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Read and comprehend grade 6 level literary texts independently.</w:t>
      </w:r>
    </w:p>
    <w:p w:rsidR="001E7109" w:rsidRPr="001E7109" w:rsidRDefault="001E7109" w:rsidP="001E710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E7109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Lexile Level Band = 415L to 760L</w:t>
      </w:r>
    </w:p>
    <w:p w:rsidR="001E7109" w:rsidRPr="001E7109" w:rsidRDefault="001E7109" w:rsidP="001E710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E7109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RIT Band = 190-212</w:t>
      </w:r>
    </w:p>
    <w:p w:rsidR="001E7109" w:rsidRPr="001E7109" w:rsidRDefault="001E7109" w:rsidP="001E7109"/>
    <w:sectPr w:rsidR="001E7109" w:rsidRPr="001E7109" w:rsidSect="008A3BB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86" w:rsidRDefault="00B21686" w:rsidP="00B21686">
      <w:pPr>
        <w:spacing w:after="0" w:line="240" w:lineRule="auto"/>
      </w:pPr>
      <w:r>
        <w:separator/>
      </w:r>
    </w:p>
  </w:endnote>
  <w:endnote w:type="continuationSeparator" w:id="0">
    <w:p w:rsidR="00B21686" w:rsidRDefault="00B21686" w:rsidP="00B2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47" w:rsidRDefault="00B21686">
    <w:pPr>
      <w:pStyle w:val="Footer"/>
      <w:rPr>
        <w:b/>
      </w:rPr>
    </w:pPr>
    <w:r>
      <w:rPr>
        <w:rFonts w:ascii="Segoe UI Symbol" w:hAnsi="Segoe UI Symbol" w:hint="eastAsia"/>
        <w:lang w:eastAsia="ja-JP"/>
      </w:rPr>
      <w:t>★</w:t>
    </w:r>
    <w:r w:rsidRPr="00B21686">
      <w:rPr>
        <w:rFonts w:ascii="Segoe UI Symbol" w:hAnsi="Segoe UI Symbol" w:hint="eastAsia"/>
        <w:b/>
        <w:lang w:eastAsia="ja-JP"/>
      </w:rPr>
      <w:t>Priority Standard</w:t>
    </w:r>
    <w:r w:rsidR="00277F47">
      <w:rPr>
        <w:rFonts w:ascii="Segoe UI Symbol" w:hAnsi="Segoe UI Symbol"/>
        <w:b/>
        <w:lang w:eastAsia="ja-JP"/>
      </w:rPr>
      <w:t xml:space="preserve">- </w:t>
    </w:r>
    <w:r w:rsidR="00277F47" w:rsidRPr="00277F47">
      <w:rPr>
        <w:rFonts w:ascii="Segoe UI Symbol" w:hAnsi="Segoe UI Symbol"/>
        <w:sz w:val="20"/>
        <w:szCs w:val="20"/>
        <w:lang w:eastAsia="ja-JP"/>
      </w:rPr>
      <w:t>assured student competencies</w:t>
    </w:r>
    <w:r w:rsidR="00277F47">
      <w:rPr>
        <w:rFonts w:ascii="Segoe UI Symbol" w:hAnsi="Segoe UI Symbol"/>
        <w:sz w:val="20"/>
        <w:szCs w:val="20"/>
        <w:lang w:eastAsia="ja-JP"/>
      </w:rPr>
      <w:t xml:space="preserve"> that each teacher needs to help every student learn, and demonstrate proficiency in, by the end</w:t>
    </w:r>
    <w:r w:rsidR="004A19A7">
      <w:rPr>
        <w:rFonts w:ascii="Segoe UI Symbol" w:hAnsi="Segoe UI Symbol"/>
        <w:sz w:val="20"/>
        <w:szCs w:val="20"/>
        <w:lang w:eastAsia="ja-JP"/>
      </w:rPr>
      <w:t xml:space="preserve"> of the current grade or course (Priority does not mean elimination).</w:t>
    </w:r>
  </w:p>
  <w:p w:rsidR="00B21686" w:rsidRPr="00277F47" w:rsidRDefault="00277F47">
    <w:pPr>
      <w:pStyle w:val="Footer"/>
      <w:rPr>
        <w:b/>
      </w:rPr>
    </w:pPr>
    <w:r w:rsidRPr="00277F47">
      <w:rPr>
        <w:b/>
      </w:rPr>
      <w:t>Click on standard number to view vertical alignment</w:t>
    </w:r>
    <w:r w:rsidR="00B2168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86" w:rsidRDefault="00B21686" w:rsidP="00B21686">
      <w:pPr>
        <w:spacing w:after="0" w:line="240" w:lineRule="auto"/>
      </w:pPr>
      <w:r>
        <w:separator/>
      </w:r>
    </w:p>
  </w:footnote>
  <w:footnote w:type="continuationSeparator" w:id="0">
    <w:p w:rsidR="00B21686" w:rsidRDefault="00B21686" w:rsidP="00B2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34"/>
    <w:multiLevelType w:val="hybridMultilevel"/>
    <w:tmpl w:val="91C6C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348F"/>
    <w:multiLevelType w:val="multilevel"/>
    <w:tmpl w:val="2FFC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C5B14"/>
    <w:multiLevelType w:val="hybridMultilevel"/>
    <w:tmpl w:val="BA30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A6E94"/>
    <w:multiLevelType w:val="hybridMultilevel"/>
    <w:tmpl w:val="E60E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176F"/>
    <w:multiLevelType w:val="multilevel"/>
    <w:tmpl w:val="794E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950DE"/>
    <w:multiLevelType w:val="hybridMultilevel"/>
    <w:tmpl w:val="8E109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D5D33"/>
    <w:multiLevelType w:val="hybridMultilevel"/>
    <w:tmpl w:val="8E109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51CBC"/>
    <w:multiLevelType w:val="multilevel"/>
    <w:tmpl w:val="2664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85EE2"/>
    <w:multiLevelType w:val="hybridMultilevel"/>
    <w:tmpl w:val="7E90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142C"/>
    <w:multiLevelType w:val="multilevel"/>
    <w:tmpl w:val="16A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F689A"/>
    <w:multiLevelType w:val="multilevel"/>
    <w:tmpl w:val="301C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2D1526"/>
    <w:multiLevelType w:val="hybridMultilevel"/>
    <w:tmpl w:val="3138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56FC7"/>
    <w:multiLevelType w:val="hybridMultilevel"/>
    <w:tmpl w:val="D93A3392"/>
    <w:lvl w:ilvl="0" w:tplc="A170E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53A85"/>
    <w:multiLevelType w:val="multilevel"/>
    <w:tmpl w:val="86FC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E3959"/>
    <w:multiLevelType w:val="hybridMultilevel"/>
    <w:tmpl w:val="7C40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67C9A"/>
    <w:multiLevelType w:val="multilevel"/>
    <w:tmpl w:val="EC5C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C20QI9snRd578c+SvSoJtNf/HxxxDhKxPIq5qAb5DMmpS8WPY7tvhUqxWLrTm9ZmkAOGyqGzYeUC+9kC4w0WgQ==" w:salt="n0jG9TeNi5Z6a3jPXNGI4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4E"/>
    <w:rsid w:val="001010AD"/>
    <w:rsid w:val="001E7109"/>
    <w:rsid w:val="0021099C"/>
    <w:rsid w:val="00277F47"/>
    <w:rsid w:val="002B1358"/>
    <w:rsid w:val="004275D4"/>
    <w:rsid w:val="00463D9C"/>
    <w:rsid w:val="004A19A7"/>
    <w:rsid w:val="00564E22"/>
    <w:rsid w:val="006D552D"/>
    <w:rsid w:val="0081074E"/>
    <w:rsid w:val="008A3BB0"/>
    <w:rsid w:val="009903E1"/>
    <w:rsid w:val="00A46921"/>
    <w:rsid w:val="00AC4817"/>
    <w:rsid w:val="00B003F7"/>
    <w:rsid w:val="00B21686"/>
    <w:rsid w:val="00C02B51"/>
    <w:rsid w:val="00C5101A"/>
    <w:rsid w:val="00CD7315"/>
    <w:rsid w:val="00E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5CD3EE1-8318-4F3B-88AF-7E6AD61D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10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7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074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10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0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9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686"/>
  </w:style>
  <w:style w:type="paragraph" w:styleId="Footer">
    <w:name w:val="footer"/>
    <w:basedOn w:val="Normal"/>
    <w:link w:val="FooterChar"/>
    <w:uiPriority w:val="99"/>
    <w:unhideWhenUsed/>
    <w:rsid w:val="00B2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686"/>
  </w:style>
  <w:style w:type="character" w:customStyle="1" w:styleId="Heading2Char">
    <w:name w:val="Heading 2 Char"/>
    <w:basedOn w:val="DefaultParagraphFont"/>
    <w:link w:val="Heading2"/>
    <w:uiPriority w:val="9"/>
    <w:rsid w:val="00101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4iRe0I3gMW8Ye5iKd4pEMv5Ymqv4bah5Yh7ZawsGzug/edit?usp=sharing" TargetMode="External"/><Relationship Id="rId13" Type="http://schemas.openxmlformats.org/officeDocument/2006/relationships/hyperlink" Target="https://docs.google.com/document/d/1z0XdPo7EeGyRzIyRGCJA8iR_Q1EzoNKeev42QJLpEu8/edit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jvzToexc_qFdApELoX8S4DYBG6OUZzqwmCLzTDtUqc4/edit?usp=shari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Z1K3MjHFhE51ykHDjTyN-7CnvymrlB07cvK4x0rKb3o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Lc4WsO6Ue10YxK96g7Jrial04DjbDmW6LiN-adP7MDw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D5FvLm6g_4xAujmL3fTNYiCfXd3-A5PUUGo9wAzRKfk/edit?usp=sharing" TargetMode="External"/><Relationship Id="rId10" Type="http://schemas.openxmlformats.org/officeDocument/2006/relationships/hyperlink" Target="https://docs.google.com/document/d/1WiHBtO7T36NvhNXz08cInkjjRMxyUS1zclVbxwc5L4c/edit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dOc0OJBQBj3jTjsHkWgJIlr-I6WzZidoTRmsslXjCI/edit?usp=sharing" TargetMode="External"/><Relationship Id="rId14" Type="http://schemas.openxmlformats.org/officeDocument/2006/relationships/hyperlink" Target="https://docs.google.com/document/d/1s2UgpDj8KXmPaYEXSFZTp1PlXoUckTpJOvJQZdIsw6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Hensley</dc:creator>
  <cp:keywords/>
  <dc:description/>
  <cp:lastModifiedBy>Susan Hensley</cp:lastModifiedBy>
  <cp:revision>2</cp:revision>
  <cp:lastPrinted>2019-02-22T21:21:00Z</cp:lastPrinted>
  <dcterms:created xsi:type="dcterms:W3CDTF">2019-03-05T14:35:00Z</dcterms:created>
  <dcterms:modified xsi:type="dcterms:W3CDTF">2019-03-05T14:35:00Z</dcterms:modified>
</cp:coreProperties>
</file>