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790" w:rsidRDefault="004A309D" w:rsidP="004A309D">
      <w:pPr>
        <w:ind w:left="-450" w:right="-540"/>
        <w:jc w:val="center"/>
        <w:rPr>
          <w:sz w:val="24"/>
          <w:szCs w:val="24"/>
        </w:rPr>
      </w:pPr>
      <w:r w:rsidRPr="004A309D">
        <w:rPr>
          <w:sz w:val="24"/>
          <w:szCs w:val="24"/>
        </w:rPr>
        <w:t>Problem: _____________</w:t>
      </w:r>
      <w:r>
        <w:rPr>
          <w:sz w:val="24"/>
          <w:szCs w:val="24"/>
        </w:rPr>
        <w:t>_</w:t>
      </w:r>
      <w:r w:rsidR="00785790">
        <w:rPr>
          <w:sz w:val="24"/>
          <w:szCs w:val="24"/>
        </w:rPr>
        <w:t>_____</w:t>
      </w:r>
      <w:r w:rsidR="00785790">
        <w:rPr>
          <w:sz w:val="24"/>
          <w:szCs w:val="24"/>
        </w:rPr>
        <w:tab/>
      </w:r>
      <w:r w:rsidR="00785790">
        <w:rPr>
          <w:sz w:val="24"/>
          <w:szCs w:val="24"/>
        </w:rPr>
        <w:tab/>
      </w:r>
      <w:r w:rsidR="00785790">
        <w:rPr>
          <w:sz w:val="24"/>
          <w:szCs w:val="24"/>
        </w:rPr>
        <w:tab/>
      </w:r>
      <w:r w:rsidR="00785790">
        <w:rPr>
          <w:sz w:val="24"/>
          <w:szCs w:val="24"/>
        </w:rPr>
        <w:tab/>
      </w:r>
      <w:r w:rsidR="00785790">
        <w:rPr>
          <w:sz w:val="24"/>
          <w:szCs w:val="24"/>
        </w:rPr>
        <w:tab/>
      </w:r>
      <w:r w:rsidR="00785790" w:rsidRPr="004A309D">
        <w:rPr>
          <w:sz w:val="24"/>
          <w:szCs w:val="24"/>
        </w:rPr>
        <w:t>Date: _______</w:t>
      </w:r>
      <w:r w:rsidR="00785790">
        <w:rPr>
          <w:sz w:val="24"/>
          <w:szCs w:val="24"/>
        </w:rPr>
        <w:t>____</w:t>
      </w:r>
      <w:r w:rsidR="00785790" w:rsidRPr="004A309D">
        <w:rPr>
          <w:sz w:val="24"/>
          <w:szCs w:val="24"/>
        </w:rPr>
        <w:t>_</w:t>
      </w:r>
      <w:r w:rsidRPr="004A309D">
        <w:rPr>
          <w:sz w:val="24"/>
          <w:szCs w:val="24"/>
        </w:rPr>
        <w:tab/>
      </w:r>
    </w:p>
    <w:p w:rsidR="00785790" w:rsidRDefault="00785790" w:rsidP="004A309D">
      <w:pPr>
        <w:ind w:left="-450" w:right="-540"/>
        <w:jc w:val="center"/>
        <w:rPr>
          <w:sz w:val="24"/>
          <w:szCs w:val="24"/>
        </w:rPr>
      </w:pPr>
    </w:p>
    <w:p w:rsidR="009B6A3A" w:rsidRPr="00785790" w:rsidRDefault="00AA015D" w:rsidP="004A309D">
      <w:pPr>
        <w:ind w:left="-450" w:right="-540"/>
        <w:jc w:val="center"/>
        <w:rPr>
          <w:sz w:val="32"/>
          <w:szCs w:val="32"/>
        </w:rPr>
      </w:pPr>
      <w:r w:rsidRPr="00785790">
        <w:rPr>
          <w:b/>
          <w:sz w:val="32"/>
          <w:szCs w:val="32"/>
        </w:rPr>
        <w:t xml:space="preserve">Continuum of Solution Strategies for </w:t>
      </w:r>
      <w:r w:rsidR="0017325F">
        <w:rPr>
          <w:b/>
          <w:sz w:val="32"/>
          <w:szCs w:val="32"/>
        </w:rPr>
        <w:t>Multi-Digit Addition</w:t>
      </w:r>
    </w:p>
    <w:p w:rsidR="00AA015D" w:rsidRDefault="00AA015D"/>
    <w:tbl>
      <w:tblPr>
        <w:tblStyle w:val="TableGrid"/>
        <w:tblW w:w="10929" w:type="dxa"/>
        <w:tblInd w:w="-702" w:type="dxa"/>
        <w:tblLook w:val="04A0"/>
      </w:tblPr>
      <w:tblGrid>
        <w:gridCol w:w="1806"/>
        <w:gridCol w:w="2259"/>
        <w:gridCol w:w="6864"/>
      </w:tblGrid>
      <w:tr w:rsidR="00AA015D" w:rsidTr="00630AAE">
        <w:trPr>
          <w:trHeight w:val="713"/>
        </w:trPr>
        <w:tc>
          <w:tcPr>
            <w:tcW w:w="1806" w:type="dxa"/>
          </w:tcPr>
          <w:p w:rsidR="00AA015D" w:rsidRPr="004A309D" w:rsidRDefault="0017325F" w:rsidP="004A309D">
            <w:pPr>
              <w:jc w:val="center"/>
              <w:rPr>
                <w:b/>
              </w:rPr>
            </w:pPr>
            <w:r>
              <w:rPr>
                <w:b/>
              </w:rPr>
              <w:t>Addition</w:t>
            </w:r>
            <w:r w:rsidR="00AA015D" w:rsidRPr="004A309D">
              <w:rPr>
                <w:b/>
              </w:rPr>
              <w:t xml:space="preserve"> Strategy Level</w:t>
            </w:r>
          </w:p>
        </w:tc>
        <w:tc>
          <w:tcPr>
            <w:tcW w:w="2259" w:type="dxa"/>
          </w:tcPr>
          <w:p w:rsidR="00AA015D" w:rsidRPr="004A309D" w:rsidRDefault="00AA015D" w:rsidP="004A309D">
            <w:pPr>
              <w:jc w:val="center"/>
              <w:rPr>
                <w:b/>
              </w:rPr>
            </w:pPr>
            <w:r w:rsidRPr="004A309D">
              <w:rPr>
                <w:b/>
              </w:rPr>
              <w:t>Specific Strategy Within Each Level</w:t>
            </w:r>
          </w:p>
        </w:tc>
        <w:tc>
          <w:tcPr>
            <w:tcW w:w="6864" w:type="dxa"/>
          </w:tcPr>
          <w:p w:rsidR="00AA015D" w:rsidRPr="004A309D" w:rsidRDefault="00AA015D" w:rsidP="004A309D">
            <w:pPr>
              <w:jc w:val="center"/>
              <w:rPr>
                <w:b/>
              </w:rPr>
            </w:pPr>
            <w:r w:rsidRPr="004A309D">
              <w:rPr>
                <w:b/>
              </w:rPr>
              <w:t>Students who are using that strategy</w:t>
            </w:r>
          </w:p>
        </w:tc>
      </w:tr>
      <w:tr w:rsidR="00D85C11" w:rsidTr="00630AAE">
        <w:trPr>
          <w:trHeight w:val="1502"/>
        </w:trPr>
        <w:tc>
          <w:tcPr>
            <w:tcW w:w="4065" w:type="dxa"/>
            <w:gridSpan w:val="2"/>
            <w:vAlign w:val="center"/>
          </w:tcPr>
          <w:p w:rsidR="00D85C11" w:rsidRPr="004A309D" w:rsidRDefault="004D7A8B" w:rsidP="00D85C11">
            <w:pPr>
              <w:rPr>
                <w:b/>
              </w:rPr>
            </w:pPr>
            <w:r>
              <w:rPr>
                <w:b/>
              </w:rPr>
              <w:t>Non-Valid Strategy</w:t>
            </w:r>
          </w:p>
        </w:tc>
        <w:tc>
          <w:tcPr>
            <w:tcW w:w="6864" w:type="dxa"/>
            <w:vAlign w:val="center"/>
          </w:tcPr>
          <w:p w:rsidR="00D85C11" w:rsidRPr="004A309D" w:rsidRDefault="00D85C11" w:rsidP="00D85C11">
            <w:pPr>
              <w:rPr>
                <w:b/>
              </w:rPr>
            </w:pPr>
          </w:p>
        </w:tc>
      </w:tr>
      <w:tr w:rsidR="00AA015D" w:rsidTr="00630AAE">
        <w:trPr>
          <w:trHeight w:val="1502"/>
        </w:trPr>
        <w:tc>
          <w:tcPr>
            <w:tcW w:w="1806" w:type="dxa"/>
            <w:vMerge w:val="restart"/>
            <w:vAlign w:val="center"/>
          </w:tcPr>
          <w:p w:rsidR="004D7A8B" w:rsidRDefault="00AA015D" w:rsidP="00630AAE">
            <w:pPr>
              <w:jc w:val="center"/>
              <w:rPr>
                <w:sz w:val="16"/>
                <w:szCs w:val="16"/>
              </w:rPr>
            </w:pPr>
            <w:r w:rsidRPr="004A309D">
              <w:rPr>
                <w:b/>
              </w:rPr>
              <w:t>Direct</w:t>
            </w:r>
            <w:r w:rsidR="004D7A8B" w:rsidRPr="004D7A8B">
              <w:rPr>
                <w:sz w:val="16"/>
                <w:szCs w:val="16"/>
              </w:rPr>
              <w:t xml:space="preserve"> </w:t>
            </w:r>
            <w:r w:rsidR="004D7A8B" w:rsidRPr="004A309D">
              <w:rPr>
                <w:b/>
              </w:rPr>
              <w:t>Modeling</w:t>
            </w:r>
          </w:p>
          <w:p w:rsidR="00AA015D" w:rsidRPr="004A309D" w:rsidRDefault="00AA015D" w:rsidP="00630AAE">
            <w:pPr>
              <w:jc w:val="center"/>
              <w:rPr>
                <w:b/>
              </w:rPr>
            </w:pPr>
          </w:p>
        </w:tc>
        <w:tc>
          <w:tcPr>
            <w:tcW w:w="2259" w:type="dxa"/>
            <w:vAlign w:val="center"/>
          </w:tcPr>
          <w:p w:rsidR="00AA015D" w:rsidRDefault="004A309D" w:rsidP="00630AAE">
            <w:pPr>
              <w:jc w:val="center"/>
            </w:pPr>
            <w:r>
              <w:t>Direct Modeling by 1’s</w:t>
            </w:r>
          </w:p>
        </w:tc>
        <w:tc>
          <w:tcPr>
            <w:tcW w:w="6864" w:type="dxa"/>
          </w:tcPr>
          <w:p w:rsidR="00AA015D" w:rsidRDefault="00AA015D"/>
        </w:tc>
      </w:tr>
      <w:tr w:rsidR="00AA015D" w:rsidTr="00630AAE">
        <w:trPr>
          <w:trHeight w:val="1502"/>
        </w:trPr>
        <w:tc>
          <w:tcPr>
            <w:tcW w:w="1806" w:type="dxa"/>
            <w:vMerge/>
            <w:vAlign w:val="center"/>
          </w:tcPr>
          <w:p w:rsidR="00AA015D" w:rsidRPr="004A309D" w:rsidRDefault="00AA015D" w:rsidP="00630AAE">
            <w:pPr>
              <w:jc w:val="center"/>
              <w:rPr>
                <w:b/>
              </w:rPr>
            </w:pPr>
          </w:p>
        </w:tc>
        <w:tc>
          <w:tcPr>
            <w:tcW w:w="2259" w:type="dxa"/>
            <w:vAlign w:val="center"/>
          </w:tcPr>
          <w:p w:rsidR="00AA015D" w:rsidRDefault="004A309D" w:rsidP="00630AAE">
            <w:pPr>
              <w:jc w:val="center"/>
            </w:pPr>
            <w:r>
              <w:t>Direct Modeling by 10’s</w:t>
            </w:r>
            <w:r w:rsidR="00630AAE">
              <w:t xml:space="preserve"> and 1s</w:t>
            </w:r>
          </w:p>
          <w:p w:rsidR="004D7A8B" w:rsidRPr="004D7A8B" w:rsidRDefault="004D7A8B" w:rsidP="00630AA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864" w:type="dxa"/>
          </w:tcPr>
          <w:p w:rsidR="00AA015D" w:rsidRDefault="00AA015D"/>
        </w:tc>
      </w:tr>
      <w:tr w:rsidR="0017325F" w:rsidTr="00630AAE">
        <w:trPr>
          <w:trHeight w:val="3018"/>
        </w:trPr>
        <w:tc>
          <w:tcPr>
            <w:tcW w:w="1806" w:type="dxa"/>
            <w:vAlign w:val="center"/>
          </w:tcPr>
          <w:p w:rsidR="0017325F" w:rsidRDefault="0017325F" w:rsidP="00630AAE">
            <w:pPr>
              <w:jc w:val="center"/>
              <w:rPr>
                <w:b/>
              </w:rPr>
            </w:pPr>
            <w:r>
              <w:rPr>
                <w:b/>
              </w:rPr>
              <w:t>Counting</w:t>
            </w:r>
          </w:p>
          <w:p w:rsidR="0017325F" w:rsidRPr="004A309D" w:rsidRDefault="0017325F" w:rsidP="00630AAE">
            <w:pPr>
              <w:jc w:val="center"/>
              <w:rPr>
                <w:b/>
              </w:rPr>
            </w:pPr>
          </w:p>
        </w:tc>
        <w:tc>
          <w:tcPr>
            <w:tcW w:w="2259" w:type="dxa"/>
            <w:vAlign w:val="center"/>
          </w:tcPr>
          <w:p w:rsidR="0017325F" w:rsidRDefault="0017325F" w:rsidP="00630AAE">
            <w:pPr>
              <w:jc w:val="center"/>
            </w:pPr>
            <w:r>
              <w:t>Counting On</w:t>
            </w:r>
          </w:p>
        </w:tc>
        <w:tc>
          <w:tcPr>
            <w:tcW w:w="6864" w:type="dxa"/>
            <w:vAlign w:val="center"/>
          </w:tcPr>
          <w:p w:rsidR="0017325F" w:rsidRDefault="0017325F"/>
        </w:tc>
      </w:tr>
      <w:tr w:rsidR="004A309D" w:rsidTr="00630AAE">
        <w:trPr>
          <w:trHeight w:val="1502"/>
        </w:trPr>
        <w:tc>
          <w:tcPr>
            <w:tcW w:w="1806" w:type="dxa"/>
            <w:vMerge w:val="restart"/>
            <w:vAlign w:val="center"/>
          </w:tcPr>
          <w:p w:rsidR="0017325F" w:rsidRDefault="0017325F" w:rsidP="0017325F">
            <w:pPr>
              <w:jc w:val="center"/>
              <w:rPr>
                <w:b/>
              </w:rPr>
            </w:pPr>
            <w:r>
              <w:rPr>
                <w:b/>
              </w:rPr>
              <w:t xml:space="preserve">Strategies Based on </w:t>
            </w:r>
          </w:p>
          <w:p w:rsidR="0017325F" w:rsidRDefault="0017325F" w:rsidP="0017325F">
            <w:pPr>
              <w:jc w:val="center"/>
              <w:rPr>
                <w:b/>
              </w:rPr>
            </w:pPr>
            <w:r>
              <w:rPr>
                <w:b/>
              </w:rPr>
              <w:t xml:space="preserve">Place Value </w:t>
            </w:r>
          </w:p>
          <w:p w:rsidR="004A309D" w:rsidRPr="004A309D" w:rsidRDefault="0017325F" w:rsidP="0017325F">
            <w:pPr>
              <w:jc w:val="center"/>
              <w:rPr>
                <w:b/>
              </w:rPr>
            </w:pPr>
            <w:r>
              <w:rPr>
                <w:b/>
              </w:rPr>
              <w:t>and the Properties of Operations</w:t>
            </w:r>
          </w:p>
        </w:tc>
        <w:tc>
          <w:tcPr>
            <w:tcW w:w="2259" w:type="dxa"/>
            <w:vAlign w:val="center"/>
          </w:tcPr>
          <w:p w:rsidR="004A309D" w:rsidRDefault="0017325F" w:rsidP="00630AAE">
            <w:pPr>
              <w:jc w:val="center"/>
            </w:pPr>
            <w:r>
              <w:t>Combin</w:t>
            </w:r>
            <w:r w:rsidR="00D1634E">
              <w:t>in</w:t>
            </w:r>
            <w:r>
              <w:t>g like Place Value Units</w:t>
            </w:r>
          </w:p>
        </w:tc>
        <w:tc>
          <w:tcPr>
            <w:tcW w:w="6864" w:type="dxa"/>
          </w:tcPr>
          <w:p w:rsidR="004A309D" w:rsidRDefault="004A309D"/>
        </w:tc>
      </w:tr>
      <w:tr w:rsidR="004A309D" w:rsidTr="00630AAE">
        <w:trPr>
          <w:trHeight w:val="1502"/>
        </w:trPr>
        <w:tc>
          <w:tcPr>
            <w:tcW w:w="1806" w:type="dxa"/>
            <w:vMerge/>
          </w:tcPr>
          <w:p w:rsidR="004A309D" w:rsidRDefault="004A309D"/>
        </w:tc>
        <w:tc>
          <w:tcPr>
            <w:tcW w:w="2259" w:type="dxa"/>
            <w:vAlign w:val="center"/>
          </w:tcPr>
          <w:p w:rsidR="004D7A8B" w:rsidRDefault="0017325F" w:rsidP="00630AAE">
            <w:pPr>
              <w:jc w:val="center"/>
            </w:pPr>
            <w:r>
              <w:t>Incrementing</w:t>
            </w:r>
          </w:p>
        </w:tc>
        <w:tc>
          <w:tcPr>
            <w:tcW w:w="6864" w:type="dxa"/>
          </w:tcPr>
          <w:p w:rsidR="004A309D" w:rsidRDefault="004A309D"/>
        </w:tc>
      </w:tr>
      <w:tr w:rsidR="002F79D9" w:rsidTr="00630AAE">
        <w:trPr>
          <w:trHeight w:val="1502"/>
        </w:trPr>
        <w:tc>
          <w:tcPr>
            <w:tcW w:w="1806" w:type="dxa"/>
            <w:vMerge/>
          </w:tcPr>
          <w:p w:rsidR="002F79D9" w:rsidRDefault="002F79D9"/>
        </w:tc>
        <w:tc>
          <w:tcPr>
            <w:tcW w:w="2259" w:type="dxa"/>
            <w:vAlign w:val="center"/>
          </w:tcPr>
          <w:p w:rsidR="002F79D9" w:rsidRDefault="0017325F" w:rsidP="00630AAE">
            <w:pPr>
              <w:jc w:val="center"/>
            </w:pPr>
            <w:r>
              <w:t>Compensating</w:t>
            </w:r>
          </w:p>
        </w:tc>
        <w:tc>
          <w:tcPr>
            <w:tcW w:w="6864" w:type="dxa"/>
          </w:tcPr>
          <w:p w:rsidR="002F79D9" w:rsidRDefault="002F79D9"/>
        </w:tc>
      </w:tr>
    </w:tbl>
    <w:p w:rsidR="00AA015D" w:rsidRDefault="00AA015D"/>
    <w:sectPr w:rsidR="00AA015D" w:rsidSect="004A309D">
      <w:pgSz w:w="12240" w:h="15840"/>
      <w:pgMar w:top="90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compat/>
  <w:rsids>
    <w:rsidRoot w:val="00AA015D"/>
    <w:rsid w:val="00066CB4"/>
    <w:rsid w:val="00081F79"/>
    <w:rsid w:val="000852B3"/>
    <w:rsid w:val="000C6323"/>
    <w:rsid w:val="0013564C"/>
    <w:rsid w:val="0017325F"/>
    <w:rsid w:val="00237843"/>
    <w:rsid w:val="002E6285"/>
    <w:rsid w:val="002F79D9"/>
    <w:rsid w:val="003121BA"/>
    <w:rsid w:val="0033120B"/>
    <w:rsid w:val="003A6D34"/>
    <w:rsid w:val="00417539"/>
    <w:rsid w:val="00422E68"/>
    <w:rsid w:val="004611E7"/>
    <w:rsid w:val="004A309D"/>
    <w:rsid w:val="004D7A8B"/>
    <w:rsid w:val="004F6A74"/>
    <w:rsid w:val="00520774"/>
    <w:rsid w:val="005344BA"/>
    <w:rsid w:val="00630AAE"/>
    <w:rsid w:val="006368C7"/>
    <w:rsid w:val="00652A49"/>
    <w:rsid w:val="006C7239"/>
    <w:rsid w:val="006E7197"/>
    <w:rsid w:val="007031EF"/>
    <w:rsid w:val="00736871"/>
    <w:rsid w:val="00753865"/>
    <w:rsid w:val="00785790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A015D"/>
    <w:rsid w:val="00AA373B"/>
    <w:rsid w:val="00AC037F"/>
    <w:rsid w:val="00B0493A"/>
    <w:rsid w:val="00B261E0"/>
    <w:rsid w:val="00BA0895"/>
    <w:rsid w:val="00C555E2"/>
    <w:rsid w:val="00C81594"/>
    <w:rsid w:val="00D1634E"/>
    <w:rsid w:val="00D60D89"/>
    <w:rsid w:val="00D85C11"/>
    <w:rsid w:val="00E40079"/>
    <w:rsid w:val="00E42F07"/>
    <w:rsid w:val="00E439DF"/>
    <w:rsid w:val="00E63BCD"/>
    <w:rsid w:val="00E67DDB"/>
    <w:rsid w:val="00EA64B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A015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EC8F8-787A-4625-9D64-33C21F873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 User</cp:lastModifiedBy>
  <cp:revision>2</cp:revision>
  <cp:lastPrinted>2013-02-08T17:26:00Z</cp:lastPrinted>
  <dcterms:created xsi:type="dcterms:W3CDTF">2014-02-17T14:13:00Z</dcterms:created>
  <dcterms:modified xsi:type="dcterms:W3CDTF">2014-02-17T14:13:00Z</dcterms:modified>
</cp:coreProperties>
</file>