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44A" w:rsidRDefault="001B1C67" w:rsidP="0061744A">
      <w:r>
        <w:rPr>
          <w:noProof/>
        </w:rPr>
        <w:drawing>
          <wp:anchor distT="0" distB="0" distL="114300" distR="114300" simplePos="0" relativeHeight="251664384" behindDoc="1" locked="0" layoutInCell="1" allowOverlap="1">
            <wp:simplePos x="0" y="0"/>
            <wp:positionH relativeFrom="column">
              <wp:posOffset>153035</wp:posOffset>
            </wp:positionH>
            <wp:positionV relativeFrom="paragraph">
              <wp:posOffset>152400</wp:posOffset>
            </wp:positionV>
            <wp:extent cx="1336040" cy="1688465"/>
            <wp:effectExtent l="19050" t="0" r="0" b="0"/>
            <wp:wrapTight wrapText="bothSides">
              <wp:wrapPolygon edited="0">
                <wp:start x="-308" y="0"/>
                <wp:lineTo x="-308" y="21446"/>
                <wp:lineTo x="21559" y="21446"/>
                <wp:lineTo x="21559" y="0"/>
                <wp:lineTo x="-308" y="0"/>
              </wp:wrapPolygon>
            </wp:wrapTight>
            <wp:docPr id="1" name="il_fi" descr="http://www.heinemann.com/shared/covers/9780325030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heinemann.com/shared/covers/9780325030531.jpg"/>
                    <pic:cNvPicPr>
                      <a:picLocks noChangeAspect="1" noChangeArrowheads="1"/>
                    </pic:cNvPicPr>
                  </pic:nvPicPr>
                  <pic:blipFill>
                    <a:blip r:embed="rId8"/>
                    <a:srcRect/>
                    <a:stretch>
                      <a:fillRect/>
                    </a:stretch>
                  </pic:blipFill>
                  <pic:spPr bwMode="auto">
                    <a:xfrm>
                      <a:off x="0" y="0"/>
                      <a:ext cx="1336040" cy="1688465"/>
                    </a:xfrm>
                    <a:prstGeom prst="rect">
                      <a:avLst/>
                    </a:prstGeom>
                    <a:noFill/>
                    <a:ln w="9525">
                      <a:noFill/>
                      <a:miter lim="800000"/>
                      <a:headEnd/>
                      <a:tailEnd/>
                    </a:ln>
                  </pic:spPr>
                </pic:pic>
              </a:graphicData>
            </a:graphic>
          </wp:anchor>
        </w:drawing>
      </w:r>
    </w:p>
    <w:p w:rsidR="0061744A" w:rsidRPr="00C5389F" w:rsidRDefault="0061744A" w:rsidP="0061744A">
      <w:pPr>
        <w:rPr>
          <w:rFonts w:asciiTheme="minorHAnsi" w:hAnsiTheme="minorHAnsi"/>
        </w:rPr>
      </w:pPr>
    </w:p>
    <w:p w:rsidR="0061744A" w:rsidRDefault="00983DE7" w:rsidP="00C5389F">
      <w:pPr>
        <w:jc w:val="center"/>
        <w:rPr>
          <w:rFonts w:asciiTheme="minorHAnsi" w:hAnsiTheme="minorHAnsi"/>
          <w:b/>
          <w:sz w:val="28"/>
          <w:szCs w:val="28"/>
        </w:rPr>
      </w:pPr>
      <w:r>
        <w:rPr>
          <w:rFonts w:asciiTheme="minorHAnsi" w:hAnsiTheme="minorHAnsi"/>
          <w:b/>
          <w:sz w:val="28"/>
          <w:szCs w:val="28"/>
        </w:rPr>
        <w:t>Fraction and Mixed Number Equivalence and Operations</w:t>
      </w:r>
    </w:p>
    <w:p w:rsidR="00C5389F" w:rsidRPr="00C5389F" w:rsidRDefault="00C5389F" w:rsidP="00C5389F">
      <w:pPr>
        <w:jc w:val="center"/>
        <w:rPr>
          <w:rFonts w:asciiTheme="minorHAnsi" w:hAnsiTheme="minorHAnsi"/>
        </w:rPr>
      </w:pPr>
    </w:p>
    <w:p w:rsidR="00C5389F" w:rsidRDefault="00C5389F" w:rsidP="001B1C67">
      <w:pPr>
        <w:jc w:val="center"/>
        <w:rPr>
          <w:rFonts w:asciiTheme="minorHAnsi" w:hAnsiTheme="minorHAnsi"/>
        </w:rPr>
      </w:pPr>
      <w:r w:rsidRPr="00C5389F">
        <w:rPr>
          <w:rFonts w:asciiTheme="minorHAnsi" w:hAnsiTheme="minorHAnsi"/>
        </w:rPr>
        <w:t xml:space="preserve">Guide for using </w:t>
      </w:r>
      <w:r w:rsidR="00983DE7">
        <w:rPr>
          <w:rFonts w:asciiTheme="minorHAnsi" w:hAnsiTheme="minorHAnsi"/>
          <w:u w:val="single"/>
        </w:rPr>
        <w:t>Extending Children’s Mathematics - Fractions and Decimals- Innovations in Cognitively Guided Instruction</w:t>
      </w:r>
      <w:r w:rsidRPr="00C5389F">
        <w:rPr>
          <w:rFonts w:asciiTheme="minorHAnsi" w:hAnsiTheme="minorHAnsi"/>
        </w:rPr>
        <w:t xml:space="preserve"> (</w:t>
      </w:r>
      <w:r w:rsidR="00983DE7">
        <w:rPr>
          <w:rFonts w:asciiTheme="minorHAnsi" w:hAnsiTheme="minorHAnsi"/>
        </w:rPr>
        <w:t xml:space="preserve">Susan B. </w:t>
      </w:r>
      <w:proofErr w:type="spellStart"/>
      <w:r w:rsidR="00983DE7">
        <w:rPr>
          <w:rFonts w:asciiTheme="minorHAnsi" w:hAnsiTheme="minorHAnsi"/>
        </w:rPr>
        <w:t>Empson</w:t>
      </w:r>
      <w:proofErr w:type="spellEnd"/>
      <w:r w:rsidR="00983DE7">
        <w:rPr>
          <w:rFonts w:asciiTheme="minorHAnsi" w:hAnsiTheme="minorHAnsi"/>
        </w:rPr>
        <w:t xml:space="preserve"> and Linda Levi)</w:t>
      </w:r>
      <w:r w:rsidRPr="00C5389F">
        <w:rPr>
          <w:rFonts w:asciiTheme="minorHAnsi" w:hAnsiTheme="minorHAnsi"/>
        </w:rPr>
        <w:t xml:space="preserve"> as a resource.</w:t>
      </w:r>
    </w:p>
    <w:p w:rsidR="001250B1" w:rsidRPr="001250B1" w:rsidRDefault="001250B1" w:rsidP="001250B1">
      <w:pPr>
        <w:rPr>
          <w:rFonts w:asciiTheme="minorHAnsi" w:hAnsiTheme="minorHAnsi"/>
          <w:b/>
          <w:u w:val="single"/>
        </w:rPr>
      </w:pPr>
    </w:p>
    <w:p w:rsidR="00C5389F" w:rsidRPr="001250B1" w:rsidRDefault="00C5389F" w:rsidP="0061744A">
      <w:pPr>
        <w:rPr>
          <w:rFonts w:asciiTheme="minorHAnsi" w:hAnsiTheme="minorHAnsi"/>
          <w:b/>
          <w:u w:val="single"/>
        </w:rPr>
      </w:pPr>
      <w:r w:rsidRPr="001250B1">
        <w:rPr>
          <w:rFonts w:asciiTheme="minorHAnsi" w:hAnsiTheme="minorHAnsi"/>
          <w:b/>
          <w:u w:val="single"/>
        </w:rPr>
        <w:t>Why is this book valuable?</w:t>
      </w:r>
    </w:p>
    <w:p w:rsidR="001B1C67" w:rsidRPr="001B1C67" w:rsidRDefault="00983DE7" w:rsidP="001B1C67">
      <w:pPr>
        <w:rPr>
          <w:rFonts w:asciiTheme="minorHAnsi" w:hAnsiTheme="minorHAnsi"/>
        </w:rPr>
      </w:pPr>
      <w:r w:rsidRPr="001B1C67">
        <w:rPr>
          <w:rFonts w:asciiTheme="minorHAnsi" w:hAnsiTheme="minorHAnsi"/>
          <w:bCs/>
        </w:rPr>
        <w:t>This book is based on research that emphasizes</w:t>
      </w:r>
      <w:r w:rsidRPr="001B1C67">
        <w:rPr>
          <w:rFonts w:asciiTheme="minorHAnsi" w:hAnsiTheme="minorHAnsi"/>
        </w:rPr>
        <w:t xml:space="preserve"> “what children can do when given the chance to </w:t>
      </w:r>
      <w:r w:rsidR="001B1C67" w:rsidRPr="001B1C67">
        <w:rPr>
          <w:rFonts w:asciiTheme="minorHAnsi" w:hAnsiTheme="minorHAnsi"/>
          <w:i/>
          <w:iCs/>
        </w:rPr>
        <w:t xml:space="preserve">reason things out </w:t>
      </w:r>
    </w:p>
    <w:p w:rsidR="001B1C67" w:rsidRDefault="00983DE7" w:rsidP="001B1C67">
      <w:pPr>
        <w:pStyle w:val="ListParagraph"/>
        <w:rPr>
          <w:rFonts w:asciiTheme="minorHAnsi" w:hAnsiTheme="minorHAnsi"/>
        </w:rPr>
      </w:pPr>
      <w:proofErr w:type="gramStart"/>
      <w:r w:rsidRPr="001B1C67">
        <w:rPr>
          <w:rFonts w:asciiTheme="minorHAnsi" w:hAnsiTheme="minorHAnsi"/>
          <w:i/>
          <w:iCs/>
        </w:rPr>
        <w:t>for</w:t>
      </w:r>
      <w:proofErr w:type="gramEnd"/>
      <w:r w:rsidRPr="001B1C67">
        <w:rPr>
          <w:rFonts w:asciiTheme="minorHAnsi" w:hAnsiTheme="minorHAnsi"/>
          <w:i/>
          <w:iCs/>
        </w:rPr>
        <w:t xml:space="preserve"> themselves </w:t>
      </w:r>
      <w:r w:rsidRPr="001B1C67">
        <w:rPr>
          <w:rFonts w:asciiTheme="minorHAnsi" w:hAnsiTheme="minorHAnsi"/>
        </w:rPr>
        <w:t>and the kinds of mathematics understanding that emerges”</w:t>
      </w:r>
      <w:r w:rsidR="001B1C67">
        <w:rPr>
          <w:rFonts w:asciiTheme="minorHAnsi" w:hAnsiTheme="minorHAnsi"/>
        </w:rPr>
        <w:t>.</w:t>
      </w:r>
      <w:r w:rsidRPr="001B1C67">
        <w:rPr>
          <w:rFonts w:asciiTheme="minorHAnsi" w:hAnsiTheme="minorHAnsi"/>
        </w:rPr>
        <w:t xml:space="preserve"> (</w:t>
      </w:r>
      <w:proofErr w:type="gramStart"/>
      <w:r w:rsidR="001B1C67" w:rsidRPr="001B1C67">
        <w:rPr>
          <w:rFonts w:asciiTheme="minorHAnsi" w:hAnsiTheme="minorHAnsi"/>
        </w:rPr>
        <w:t>page</w:t>
      </w:r>
      <w:proofErr w:type="gramEnd"/>
      <w:r w:rsidR="001B1C67" w:rsidRPr="001B1C67">
        <w:rPr>
          <w:rFonts w:asciiTheme="minorHAnsi" w:hAnsiTheme="minorHAnsi"/>
        </w:rPr>
        <w:t xml:space="preserve"> xviii)</w:t>
      </w:r>
      <w:r w:rsidR="001B1C67">
        <w:rPr>
          <w:rFonts w:asciiTheme="minorHAnsi" w:hAnsiTheme="minorHAnsi"/>
        </w:rPr>
        <w:t xml:space="preserve"> </w:t>
      </w:r>
    </w:p>
    <w:p w:rsidR="001B1C67" w:rsidRDefault="001B1C67" w:rsidP="001B1C67">
      <w:pPr>
        <w:pStyle w:val="ListParagraph"/>
        <w:rPr>
          <w:rFonts w:asciiTheme="minorHAnsi" w:hAnsiTheme="minorHAnsi"/>
          <w:b/>
          <w:iCs/>
          <w:u w:val="single"/>
        </w:rPr>
      </w:pPr>
      <w:r w:rsidRPr="001B1C67">
        <w:rPr>
          <w:rFonts w:asciiTheme="minorHAnsi" w:hAnsiTheme="minorHAnsi"/>
          <w:b/>
          <w:iCs/>
          <w:u w:val="single"/>
        </w:rPr>
        <w:t>Is this book compatible with Common Core State Standards?</w:t>
      </w:r>
    </w:p>
    <w:p w:rsidR="001B1C67" w:rsidRPr="001B1C67" w:rsidRDefault="001B1C67" w:rsidP="001B1C67">
      <w:pPr>
        <w:pStyle w:val="ListParagraph"/>
        <w:rPr>
          <w:rFonts w:asciiTheme="minorHAnsi" w:hAnsiTheme="minorHAnsi"/>
          <w:iCs/>
        </w:rPr>
      </w:pPr>
      <w:r>
        <w:rPr>
          <w:rFonts w:asciiTheme="minorHAnsi" w:hAnsiTheme="minorHAnsi"/>
          <w:iCs/>
        </w:rPr>
        <w:t>Yes!  See page xxiv for discussion about the CCSS progression of teaching fractions and how this book aligns with that progression and with the Mathematical Practice Standards.</w:t>
      </w:r>
    </w:p>
    <w:p w:rsidR="00C5389F" w:rsidRDefault="00C5389F" w:rsidP="0061744A"/>
    <w:p w:rsidR="001250B1" w:rsidRPr="0047778A" w:rsidRDefault="004D40B9" w:rsidP="0061744A">
      <w:r>
        <w:rPr>
          <w:noProof/>
        </w:rPr>
        <w:pict>
          <v:shapetype id="_x0000_t202" coordsize="21600,21600" o:spt="202" path="m,l,21600r21600,l21600,xe">
            <v:stroke joinstyle="miter"/>
            <v:path gradientshapeok="t" o:connecttype="rect"/>
          </v:shapetype>
          <v:shape id="_x0000_s1033" type="#_x0000_t202" style="position:absolute;margin-left:72.4pt;margin-top:4.2pt;width:575.15pt;height:267.05pt;z-index:251659264;mso-width-relative:margin;mso-height-relative:margin">
            <v:textbox>
              <w:txbxContent>
                <w:p w:rsidR="00187056" w:rsidRPr="007C3E69" w:rsidRDefault="00187056" w:rsidP="001250B1">
                  <w:pPr>
                    <w:jc w:val="center"/>
                    <w:rPr>
                      <w:rFonts w:asciiTheme="minorHAnsi" w:hAnsiTheme="minorHAnsi"/>
                      <w:b/>
                      <w:sz w:val="28"/>
                      <w:szCs w:val="28"/>
                      <w:u w:val="single"/>
                    </w:rPr>
                  </w:pPr>
                  <w:r w:rsidRPr="007C3E69">
                    <w:rPr>
                      <w:rFonts w:asciiTheme="minorHAnsi" w:hAnsiTheme="minorHAnsi"/>
                      <w:b/>
                      <w:sz w:val="28"/>
                      <w:szCs w:val="28"/>
                      <w:u w:val="single"/>
                    </w:rPr>
                    <w:t>Helpful Resources for Teacher Learning</w:t>
                  </w:r>
                </w:p>
                <w:p w:rsidR="00187056" w:rsidRDefault="00187056" w:rsidP="007C3E69">
                  <w:pPr>
                    <w:jc w:val="center"/>
                    <w:rPr>
                      <w:rFonts w:asciiTheme="minorHAnsi" w:hAnsiTheme="minorHAnsi"/>
                      <w:b/>
                    </w:rPr>
                  </w:pPr>
                  <w:r>
                    <w:rPr>
                      <w:rFonts w:asciiTheme="minorHAnsi" w:hAnsiTheme="minorHAnsi"/>
                      <w:b/>
                    </w:rPr>
                    <w:t>Reading these sections before beginning instruction and planning for the units will be beneficial for all teachers.</w:t>
                  </w:r>
                </w:p>
                <w:p w:rsidR="00187056" w:rsidRPr="007C3E69" w:rsidRDefault="00187056" w:rsidP="001250B1">
                  <w:pPr>
                    <w:rPr>
                      <w:rFonts w:asciiTheme="minorHAnsi" w:hAnsiTheme="minorHAnsi"/>
                      <w:b/>
                      <w:sz w:val="20"/>
                      <w:szCs w:val="20"/>
                    </w:rPr>
                  </w:pPr>
                </w:p>
                <w:p w:rsidR="00187056" w:rsidRPr="001250B1" w:rsidRDefault="00187056" w:rsidP="001250B1">
                  <w:pPr>
                    <w:rPr>
                      <w:rFonts w:asciiTheme="minorHAnsi" w:hAnsiTheme="minorHAnsi"/>
                    </w:rPr>
                  </w:pPr>
                  <w:r w:rsidRPr="001250B1">
                    <w:rPr>
                      <w:rFonts w:asciiTheme="minorHAnsi" w:hAnsiTheme="minorHAnsi"/>
                      <w:b/>
                    </w:rPr>
                    <w:t>Page</w:t>
                  </w:r>
                  <w:r>
                    <w:rPr>
                      <w:rFonts w:asciiTheme="minorHAnsi" w:hAnsiTheme="minorHAnsi"/>
                      <w:b/>
                    </w:rPr>
                    <w:t>s</w:t>
                  </w:r>
                  <w:r w:rsidRPr="001250B1">
                    <w:rPr>
                      <w:rFonts w:asciiTheme="minorHAnsi" w:hAnsiTheme="minorHAnsi"/>
                      <w:b/>
                    </w:rPr>
                    <w:t xml:space="preserve"> </w:t>
                  </w:r>
                  <w:r>
                    <w:rPr>
                      <w:rFonts w:asciiTheme="minorHAnsi" w:hAnsiTheme="minorHAnsi"/>
                      <w:b/>
                    </w:rPr>
                    <w:t>xvii - xxvi</w:t>
                  </w:r>
                  <w:r w:rsidRPr="001250B1">
                    <w:rPr>
                      <w:rFonts w:asciiTheme="minorHAnsi" w:hAnsiTheme="minorHAnsi"/>
                    </w:rPr>
                    <w:t xml:space="preserve"> </w:t>
                  </w:r>
                </w:p>
                <w:p w:rsidR="00187056" w:rsidRDefault="00187056" w:rsidP="001250B1">
                  <w:pPr>
                    <w:rPr>
                      <w:rFonts w:asciiTheme="minorHAnsi" w:hAnsiTheme="minorHAnsi"/>
                    </w:rPr>
                  </w:pPr>
                  <w:r>
                    <w:rPr>
                      <w:rFonts w:asciiTheme="minorHAnsi" w:hAnsiTheme="minorHAnsi"/>
                    </w:rPr>
                    <w:t>Introduction - Issues in Learning Fractions and Decimals: Rethinking Our Approach</w:t>
                  </w:r>
                </w:p>
                <w:p w:rsidR="00187056" w:rsidRDefault="00187056" w:rsidP="001250B1">
                  <w:pPr>
                    <w:rPr>
                      <w:rFonts w:asciiTheme="minorHAnsi" w:hAnsiTheme="minorHAnsi"/>
                    </w:rPr>
                  </w:pPr>
                  <w:r>
                    <w:rPr>
                      <w:rFonts w:asciiTheme="minorHAnsi" w:hAnsiTheme="minorHAnsi"/>
                    </w:rPr>
                    <w:t>This provides a great justification for why this book is beneficial when trying to help students understand fractions and decimals</w:t>
                  </w:r>
                </w:p>
                <w:p w:rsidR="00187056" w:rsidRPr="008963F6" w:rsidRDefault="00187056" w:rsidP="001250B1">
                  <w:pPr>
                    <w:rPr>
                      <w:rFonts w:asciiTheme="minorHAnsi" w:hAnsiTheme="minorHAnsi"/>
                      <w:sz w:val="16"/>
                      <w:szCs w:val="16"/>
                    </w:rPr>
                  </w:pPr>
                </w:p>
                <w:p w:rsidR="00187056" w:rsidRPr="001250B1" w:rsidRDefault="00187056" w:rsidP="001250B1">
                  <w:pPr>
                    <w:rPr>
                      <w:rFonts w:asciiTheme="minorHAnsi" w:hAnsiTheme="minorHAnsi"/>
                    </w:rPr>
                  </w:pPr>
                  <w:r>
                    <w:rPr>
                      <w:rFonts w:asciiTheme="minorHAnsi" w:hAnsiTheme="minorHAnsi"/>
                      <w:b/>
                    </w:rPr>
                    <w:t>Pages 225 -232</w:t>
                  </w:r>
                </w:p>
                <w:p w:rsidR="00187056" w:rsidRDefault="00187056" w:rsidP="001250B1">
                  <w:pPr>
                    <w:rPr>
                      <w:rFonts w:asciiTheme="minorHAnsi" w:hAnsiTheme="minorHAnsi"/>
                    </w:rPr>
                  </w:pPr>
                  <w:r>
                    <w:rPr>
                      <w:rFonts w:asciiTheme="minorHAnsi" w:hAnsiTheme="minorHAnsi"/>
                    </w:rPr>
                    <w:t>Chapter 9 – The Long View – Learning to Use Children’s Thinking to Guide Instruction</w:t>
                  </w:r>
                </w:p>
                <w:p w:rsidR="00187056" w:rsidRDefault="00187056" w:rsidP="001250B1">
                  <w:pPr>
                    <w:rPr>
                      <w:rFonts w:asciiTheme="minorHAnsi" w:hAnsiTheme="minorHAnsi"/>
                    </w:rPr>
                  </w:pPr>
                  <w:r>
                    <w:rPr>
                      <w:rFonts w:asciiTheme="minorHAnsi" w:hAnsiTheme="minorHAnsi"/>
                    </w:rPr>
                    <w:t>Though this chapter is at the end of the book, it gives a good overview of how listening to students can guide your instruction.  It explains the benefits, as well as challenges, of learning to truly listen to what students understand.  For example, “listening with the intention to hear what a student has to say without imposing your own way of thinking is a significant challenge…It can be hard for a teacher to listen without correcting or providing hints to a child who is hesitating or struggling and to know what question to ask next when a child uses an unfamiliar strategy.  However, the more you interact with students about their thinking, the more you will learn and the more curious you will likely become…The way you listen and what you do with what you hear are likely to change.” (</w:t>
                  </w:r>
                  <w:proofErr w:type="gramStart"/>
                  <w:r>
                    <w:rPr>
                      <w:rFonts w:asciiTheme="minorHAnsi" w:hAnsiTheme="minorHAnsi"/>
                    </w:rPr>
                    <w:t>page</w:t>
                  </w:r>
                  <w:proofErr w:type="gramEnd"/>
                  <w:r>
                    <w:rPr>
                      <w:rFonts w:asciiTheme="minorHAnsi" w:hAnsiTheme="minorHAnsi"/>
                    </w:rPr>
                    <w:t xml:space="preserve"> 227)</w:t>
                  </w:r>
                </w:p>
                <w:p w:rsidR="00187056" w:rsidRPr="008963F6" w:rsidRDefault="00187056" w:rsidP="001250B1">
                  <w:pPr>
                    <w:rPr>
                      <w:rFonts w:asciiTheme="minorHAnsi" w:hAnsiTheme="minorHAnsi"/>
                      <w:i/>
                      <w:sz w:val="16"/>
                      <w:szCs w:val="16"/>
                    </w:rPr>
                  </w:pPr>
                </w:p>
                <w:p w:rsidR="00187056" w:rsidRPr="00F31397" w:rsidRDefault="00187056" w:rsidP="001250B1">
                  <w:pPr>
                    <w:rPr>
                      <w:rFonts w:asciiTheme="minorHAnsi" w:hAnsiTheme="minorHAnsi"/>
                    </w:rPr>
                  </w:pPr>
                </w:p>
              </w:txbxContent>
            </v:textbox>
          </v:shape>
        </w:pict>
      </w:r>
    </w:p>
    <w:p w:rsidR="001250B1" w:rsidRPr="0047778A" w:rsidRDefault="001250B1" w:rsidP="0061744A"/>
    <w:p w:rsidR="0061744A" w:rsidRPr="0047778A" w:rsidRDefault="0061744A" w:rsidP="0061744A"/>
    <w:p w:rsidR="0061744A" w:rsidRPr="0047778A" w:rsidRDefault="0061744A" w:rsidP="0061744A"/>
    <w:p w:rsidR="0061744A" w:rsidRPr="0047778A" w:rsidRDefault="0061744A" w:rsidP="0061744A"/>
    <w:p w:rsidR="0061744A" w:rsidRPr="0047778A" w:rsidRDefault="0061744A" w:rsidP="0061744A"/>
    <w:p w:rsidR="0061744A" w:rsidRPr="0047778A" w:rsidRDefault="0061744A" w:rsidP="0061744A"/>
    <w:p w:rsidR="0061744A" w:rsidRPr="0047778A" w:rsidRDefault="0061744A" w:rsidP="0061744A"/>
    <w:p w:rsidR="00C5389F" w:rsidRPr="0047778A" w:rsidRDefault="00C5389F" w:rsidP="00C5389F">
      <w:pPr>
        <w:pStyle w:val="Default"/>
        <w:rPr>
          <w:color w:val="auto"/>
        </w:rPr>
      </w:pPr>
    </w:p>
    <w:p w:rsidR="0061744A" w:rsidRPr="0047778A" w:rsidRDefault="0061744A" w:rsidP="0061744A"/>
    <w:p w:rsidR="0061744A" w:rsidRPr="0047778A" w:rsidRDefault="0061744A" w:rsidP="0061744A"/>
    <w:p w:rsidR="0061744A" w:rsidRPr="0047778A" w:rsidRDefault="0061744A" w:rsidP="0061744A"/>
    <w:p w:rsidR="0061744A" w:rsidRPr="0047778A" w:rsidRDefault="0061744A" w:rsidP="0061744A"/>
    <w:p w:rsidR="0061744A" w:rsidRPr="0047778A" w:rsidRDefault="0061744A" w:rsidP="0061744A"/>
    <w:p w:rsidR="0061744A" w:rsidRPr="0047778A" w:rsidRDefault="0061744A" w:rsidP="0061744A"/>
    <w:p w:rsidR="0061744A" w:rsidRPr="0047778A" w:rsidRDefault="0061744A" w:rsidP="0061744A"/>
    <w:p w:rsidR="0061744A" w:rsidRPr="0047778A" w:rsidRDefault="0061744A" w:rsidP="0061744A"/>
    <w:p w:rsidR="0061744A" w:rsidRPr="0047778A" w:rsidRDefault="0061744A" w:rsidP="0061744A"/>
    <w:p w:rsidR="0061744A" w:rsidRPr="0047778A" w:rsidRDefault="0061744A" w:rsidP="0061744A"/>
    <w:p w:rsidR="0061744A" w:rsidRPr="0047778A" w:rsidRDefault="0061744A" w:rsidP="0061744A"/>
    <w:p w:rsidR="00057F7E" w:rsidRDefault="00057F7E" w:rsidP="0061744A">
      <w:pPr>
        <w:tabs>
          <w:tab w:val="left" w:pos="5040"/>
        </w:tabs>
      </w:pPr>
    </w:p>
    <w:p w:rsidR="00F12542" w:rsidRDefault="00F12542" w:rsidP="0061744A">
      <w:pPr>
        <w:tabs>
          <w:tab w:val="left" w:pos="5040"/>
        </w:tabs>
      </w:pPr>
    </w:p>
    <w:p w:rsidR="00F12542" w:rsidRPr="0047778A" w:rsidRDefault="00F12542" w:rsidP="0061744A">
      <w:pPr>
        <w:tabs>
          <w:tab w:val="left" w:pos="5040"/>
        </w:tabs>
      </w:pPr>
    </w:p>
    <w:p w:rsidR="009F1075" w:rsidRPr="0047778A" w:rsidRDefault="009F1075" w:rsidP="0061744A">
      <w:pPr>
        <w:tabs>
          <w:tab w:val="left" w:pos="5040"/>
        </w:tabs>
        <w:rPr>
          <w:rFonts w:asciiTheme="minorHAnsi" w:hAnsiTheme="minorHAnsi"/>
        </w:rPr>
      </w:pPr>
    </w:p>
    <w:p w:rsidR="00B041A8" w:rsidRDefault="00B041A8" w:rsidP="007869BC">
      <w:pPr>
        <w:tabs>
          <w:tab w:val="left" w:pos="5040"/>
        </w:tabs>
        <w:jc w:val="center"/>
        <w:rPr>
          <w:rFonts w:asciiTheme="minorHAnsi" w:hAnsiTheme="minorHAnsi"/>
          <w:b/>
          <w:sz w:val="8"/>
          <w:szCs w:val="8"/>
          <w:u w:val="single"/>
        </w:rPr>
      </w:pPr>
    </w:p>
    <w:p w:rsidR="00F12542" w:rsidRDefault="00F12542" w:rsidP="007869BC">
      <w:pPr>
        <w:tabs>
          <w:tab w:val="left" w:pos="5040"/>
        </w:tabs>
        <w:jc w:val="center"/>
        <w:rPr>
          <w:rFonts w:asciiTheme="minorHAnsi" w:hAnsiTheme="minorHAnsi"/>
          <w:b/>
          <w:sz w:val="8"/>
          <w:szCs w:val="8"/>
          <w:u w:val="single"/>
        </w:rPr>
      </w:pPr>
    </w:p>
    <w:p w:rsidR="00F12542" w:rsidRPr="0047778A" w:rsidRDefault="00F12542" w:rsidP="007869BC">
      <w:pPr>
        <w:tabs>
          <w:tab w:val="left" w:pos="5040"/>
        </w:tabs>
        <w:jc w:val="center"/>
        <w:rPr>
          <w:rFonts w:asciiTheme="minorHAnsi" w:hAnsiTheme="minorHAnsi"/>
          <w:b/>
          <w:sz w:val="8"/>
          <w:szCs w:val="8"/>
          <w:u w:val="single"/>
        </w:rPr>
      </w:pPr>
    </w:p>
    <w:p w:rsidR="00023581" w:rsidRPr="0047778A" w:rsidRDefault="001E3FD6" w:rsidP="007869BC">
      <w:pPr>
        <w:tabs>
          <w:tab w:val="left" w:pos="5040"/>
        </w:tabs>
        <w:jc w:val="center"/>
        <w:rPr>
          <w:rFonts w:asciiTheme="minorHAnsi" w:hAnsiTheme="minorHAnsi"/>
          <w:b/>
          <w:sz w:val="28"/>
          <w:szCs w:val="28"/>
          <w:u w:val="single"/>
        </w:rPr>
      </w:pPr>
      <w:r w:rsidRPr="0047778A">
        <w:rPr>
          <w:rFonts w:asciiTheme="minorHAnsi" w:hAnsiTheme="minorHAnsi"/>
          <w:b/>
          <w:sz w:val="28"/>
          <w:szCs w:val="28"/>
          <w:u w:val="single"/>
        </w:rPr>
        <w:t>Helpful Resources for Teacher Learning and Planning</w:t>
      </w:r>
      <w:r w:rsidR="007869BC" w:rsidRPr="0047778A">
        <w:rPr>
          <w:rFonts w:asciiTheme="minorHAnsi" w:hAnsiTheme="minorHAnsi"/>
          <w:b/>
          <w:sz w:val="28"/>
          <w:szCs w:val="28"/>
          <w:u w:val="single"/>
        </w:rPr>
        <w:t xml:space="preserve"> for Unit </w:t>
      </w:r>
      <w:r w:rsidR="00AF3EC4">
        <w:rPr>
          <w:rFonts w:asciiTheme="minorHAnsi" w:hAnsiTheme="minorHAnsi"/>
          <w:b/>
          <w:sz w:val="28"/>
          <w:szCs w:val="28"/>
          <w:u w:val="single"/>
        </w:rPr>
        <w:t>2</w:t>
      </w:r>
    </w:p>
    <w:p w:rsidR="001E3FD6" w:rsidRPr="0047778A" w:rsidRDefault="00CA44F7" w:rsidP="00322103">
      <w:pPr>
        <w:tabs>
          <w:tab w:val="left" w:pos="5040"/>
        </w:tabs>
        <w:jc w:val="center"/>
        <w:rPr>
          <w:rFonts w:asciiTheme="minorHAnsi" w:hAnsiTheme="minorHAnsi"/>
        </w:rPr>
      </w:pPr>
      <w:r w:rsidRPr="0047778A">
        <w:rPr>
          <w:rFonts w:asciiTheme="minorHAnsi" w:hAnsiTheme="minorHAnsi"/>
          <w:b/>
        </w:rPr>
        <w:t xml:space="preserve">Unit </w:t>
      </w:r>
      <w:r w:rsidR="00AF3EC4">
        <w:rPr>
          <w:rFonts w:asciiTheme="minorHAnsi" w:hAnsiTheme="minorHAnsi"/>
          <w:b/>
        </w:rPr>
        <w:t>2</w:t>
      </w:r>
      <w:r w:rsidRPr="0047778A">
        <w:rPr>
          <w:rFonts w:asciiTheme="minorHAnsi" w:hAnsiTheme="minorHAnsi"/>
        </w:rPr>
        <w:t xml:space="preserve">: </w:t>
      </w:r>
      <w:r w:rsidR="00AF3EC4">
        <w:rPr>
          <w:rFonts w:asciiTheme="minorHAnsi" w:hAnsiTheme="minorHAnsi"/>
        </w:rPr>
        <w:t>Understanding Multiplication and Division of Fractions (whole number by fraction)</w:t>
      </w:r>
    </w:p>
    <w:p w:rsidR="00124613" w:rsidRPr="0047778A" w:rsidRDefault="00124613" w:rsidP="00322103">
      <w:pPr>
        <w:tabs>
          <w:tab w:val="left" w:pos="5040"/>
        </w:tabs>
        <w:jc w:val="center"/>
        <w:rPr>
          <w:rFonts w:asciiTheme="minorHAnsi" w:hAnsiTheme="minorHAnsi"/>
          <w:b/>
          <w:sz w:val="8"/>
          <w:szCs w:val="8"/>
        </w:rPr>
      </w:pPr>
    </w:p>
    <w:p w:rsidR="00244B18" w:rsidRPr="0047778A" w:rsidRDefault="00244B18" w:rsidP="00E10788">
      <w:pPr>
        <w:tabs>
          <w:tab w:val="left" w:pos="5040"/>
        </w:tabs>
        <w:jc w:val="center"/>
        <w:rPr>
          <w:rFonts w:asciiTheme="minorHAnsi" w:hAnsiTheme="minorHAnsi"/>
        </w:rPr>
      </w:pPr>
      <w:r w:rsidRPr="0047778A">
        <w:rPr>
          <w:rFonts w:asciiTheme="minorHAnsi" w:hAnsiTheme="minorHAnsi"/>
          <w:b/>
        </w:rPr>
        <w:t>*Note</w:t>
      </w:r>
      <w:r w:rsidRPr="0047778A">
        <w:rPr>
          <w:rFonts w:asciiTheme="minorHAnsi" w:hAnsiTheme="minorHAnsi"/>
        </w:rPr>
        <w:t xml:space="preserve"> – This document was designed to be a curriculum resource to help you address your grade level standards.  However, with this being the first year of CCSS implementation, it is expected and understood that there may be instructional gaps that need to be addressed in order to meet these grade level expectations.  If your students are struggling</w:t>
      </w:r>
      <w:r w:rsidR="00E10788" w:rsidRPr="0047778A">
        <w:rPr>
          <w:rFonts w:asciiTheme="minorHAnsi" w:hAnsiTheme="minorHAnsi"/>
        </w:rPr>
        <w:t>,</w:t>
      </w:r>
      <w:r w:rsidRPr="0047778A">
        <w:rPr>
          <w:rFonts w:asciiTheme="minorHAnsi" w:hAnsiTheme="minorHAnsi"/>
        </w:rPr>
        <w:t xml:space="preserve"> please refer to </w:t>
      </w:r>
      <w:r w:rsidR="00E10788" w:rsidRPr="0047778A">
        <w:rPr>
          <w:rFonts w:asciiTheme="minorHAnsi" w:hAnsiTheme="minorHAnsi"/>
        </w:rPr>
        <w:t xml:space="preserve">our “Grade Level Curriculum Pages” – specifically </w:t>
      </w:r>
      <w:r w:rsidRPr="0047778A">
        <w:rPr>
          <w:rFonts w:asciiTheme="minorHAnsi" w:hAnsiTheme="minorHAnsi"/>
        </w:rPr>
        <w:t>3</w:t>
      </w:r>
      <w:r w:rsidRPr="0047778A">
        <w:rPr>
          <w:rFonts w:asciiTheme="minorHAnsi" w:hAnsiTheme="minorHAnsi"/>
          <w:vertAlign w:val="superscript"/>
        </w:rPr>
        <w:t>rd</w:t>
      </w:r>
      <w:r w:rsidRPr="0047778A">
        <w:rPr>
          <w:rFonts w:asciiTheme="minorHAnsi" w:hAnsiTheme="minorHAnsi"/>
        </w:rPr>
        <w:t xml:space="preserve"> grade Unit 6 and/or 4</w:t>
      </w:r>
      <w:r w:rsidRPr="0047778A">
        <w:rPr>
          <w:rFonts w:asciiTheme="minorHAnsi" w:hAnsiTheme="minorHAnsi"/>
          <w:vertAlign w:val="superscript"/>
        </w:rPr>
        <w:t>th</w:t>
      </w:r>
      <w:r w:rsidRPr="0047778A">
        <w:rPr>
          <w:rFonts w:asciiTheme="minorHAnsi" w:hAnsiTheme="minorHAnsi"/>
        </w:rPr>
        <w:t xml:space="preserve"> grade Unit 4.</w:t>
      </w:r>
    </w:p>
    <w:p w:rsidR="00AB5ED8" w:rsidRPr="0047778A" w:rsidRDefault="00AB5ED8" w:rsidP="00322103">
      <w:pPr>
        <w:tabs>
          <w:tab w:val="left" w:pos="5040"/>
        </w:tabs>
        <w:jc w:val="center"/>
        <w:rPr>
          <w:rFonts w:asciiTheme="minorHAnsi" w:hAnsiTheme="minorHAnsi"/>
          <w:sz w:val="8"/>
          <w:szCs w:val="8"/>
        </w:rPr>
      </w:pPr>
    </w:p>
    <w:tbl>
      <w:tblPr>
        <w:tblStyle w:val="TableGrid"/>
        <w:tblW w:w="0" w:type="auto"/>
        <w:tblLook w:val="04A0"/>
      </w:tblPr>
      <w:tblGrid>
        <w:gridCol w:w="7308"/>
        <w:gridCol w:w="7308"/>
      </w:tblGrid>
      <w:tr w:rsidR="001E3FD6" w:rsidRPr="0047778A" w:rsidTr="001E3FD6">
        <w:tc>
          <w:tcPr>
            <w:tcW w:w="7308" w:type="dxa"/>
            <w:vAlign w:val="center"/>
          </w:tcPr>
          <w:p w:rsidR="001E3FD6" w:rsidRPr="0047778A" w:rsidRDefault="007539E2" w:rsidP="001E3FD6">
            <w:pPr>
              <w:tabs>
                <w:tab w:val="left" w:pos="5040"/>
              </w:tabs>
              <w:jc w:val="center"/>
              <w:rPr>
                <w:rFonts w:asciiTheme="minorHAnsi" w:hAnsiTheme="minorHAnsi"/>
                <w:b/>
              </w:rPr>
            </w:pPr>
            <w:r w:rsidRPr="0047778A">
              <w:rPr>
                <w:rFonts w:asciiTheme="minorHAnsi" w:hAnsiTheme="minorHAnsi"/>
                <w:b/>
              </w:rPr>
              <w:t>Fifth Grade Unit 1</w:t>
            </w:r>
            <w:r w:rsidR="005B7645">
              <w:rPr>
                <w:rFonts w:asciiTheme="minorHAnsi" w:hAnsiTheme="minorHAnsi"/>
                <w:b/>
              </w:rPr>
              <w:t xml:space="preserve"> and Unit 4</w:t>
            </w:r>
            <w:r w:rsidRPr="0047778A">
              <w:rPr>
                <w:rFonts w:asciiTheme="minorHAnsi" w:hAnsiTheme="minorHAnsi"/>
                <w:b/>
              </w:rPr>
              <w:t xml:space="preserve"> Standards</w:t>
            </w:r>
          </w:p>
        </w:tc>
        <w:tc>
          <w:tcPr>
            <w:tcW w:w="7308" w:type="dxa"/>
          </w:tcPr>
          <w:p w:rsidR="001E3FD6" w:rsidRPr="0047778A" w:rsidRDefault="007539E2" w:rsidP="001E3FD6">
            <w:pPr>
              <w:tabs>
                <w:tab w:val="left" w:pos="5040"/>
              </w:tabs>
              <w:jc w:val="center"/>
              <w:rPr>
                <w:rFonts w:asciiTheme="minorHAnsi" w:hAnsiTheme="minorHAnsi"/>
                <w:b/>
              </w:rPr>
            </w:pPr>
            <w:r w:rsidRPr="0047778A">
              <w:rPr>
                <w:rFonts w:asciiTheme="minorHAnsi" w:hAnsiTheme="minorHAnsi"/>
                <w:b/>
              </w:rPr>
              <w:t>Pages that Align with the Fifth Grade Unit 1</w:t>
            </w:r>
            <w:r w:rsidR="005B7645">
              <w:rPr>
                <w:rFonts w:asciiTheme="minorHAnsi" w:hAnsiTheme="minorHAnsi"/>
                <w:b/>
              </w:rPr>
              <w:t xml:space="preserve"> and Unit 4</w:t>
            </w:r>
            <w:r w:rsidRPr="0047778A">
              <w:rPr>
                <w:rFonts w:asciiTheme="minorHAnsi" w:hAnsiTheme="minorHAnsi"/>
                <w:b/>
              </w:rPr>
              <w:t xml:space="preserve"> Standards</w:t>
            </w:r>
          </w:p>
        </w:tc>
      </w:tr>
      <w:tr w:rsidR="00FA71F6" w:rsidRPr="0047778A" w:rsidTr="00AB5ED8">
        <w:tc>
          <w:tcPr>
            <w:tcW w:w="7308" w:type="dxa"/>
            <w:vAlign w:val="center"/>
          </w:tcPr>
          <w:p w:rsidR="00FA71F6" w:rsidRPr="0047778A" w:rsidRDefault="00FA71F6" w:rsidP="00AB5ED8">
            <w:pPr>
              <w:numPr>
                <w:ilvl w:val="0"/>
                <w:numId w:val="11"/>
              </w:numPr>
              <w:shd w:val="clear" w:color="auto" w:fill="FFFFFF"/>
              <w:spacing w:before="100" w:beforeAutospacing="1" w:after="169" w:line="271" w:lineRule="atLeast"/>
              <w:ind w:left="0"/>
              <w:rPr>
                <w:rFonts w:ascii="Helvetica" w:hAnsi="Helvetica"/>
                <w:sz w:val="22"/>
                <w:szCs w:val="22"/>
              </w:rPr>
            </w:pPr>
            <w:proofErr w:type="gramStart"/>
            <w:r w:rsidRPr="0047778A">
              <w:rPr>
                <w:rFonts w:asciiTheme="minorHAnsi" w:hAnsiTheme="minorHAnsi"/>
                <w:b/>
              </w:rPr>
              <w:t>5.NF.3</w:t>
            </w:r>
            <w:proofErr w:type="gramEnd"/>
            <w:r w:rsidRPr="0047778A">
              <w:rPr>
                <w:rFonts w:asciiTheme="minorHAnsi" w:hAnsiTheme="minorHAnsi"/>
                <w:b/>
              </w:rPr>
              <w:t xml:space="preserve">  </w:t>
            </w:r>
            <w:r w:rsidRPr="0047778A">
              <w:rPr>
                <w:rFonts w:ascii="Helvetica" w:hAnsi="Helvetica"/>
                <w:sz w:val="22"/>
                <w:szCs w:val="22"/>
              </w:rPr>
              <w:t>Interpret a fraction as division of the numerator by the denominator (</w:t>
            </w:r>
            <w:r w:rsidRPr="0047778A">
              <w:rPr>
                <w:rFonts w:ascii="Helvetica" w:hAnsi="Helvetica"/>
                <w:i/>
                <w:iCs/>
                <w:sz w:val="22"/>
                <w:szCs w:val="22"/>
              </w:rPr>
              <w:t>a</w:t>
            </w:r>
            <w:r w:rsidRPr="0047778A">
              <w:rPr>
                <w:rFonts w:ascii="Helvetica" w:hAnsi="Helvetica"/>
                <w:sz w:val="22"/>
                <w:szCs w:val="22"/>
              </w:rPr>
              <w:t>/</w:t>
            </w:r>
            <w:r w:rsidRPr="0047778A">
              <w:rPr>
                <w:rFonts w:ascii="Helvetica" w:hAnsi="Helvetica"/>
                <w:i/>
                <w:iCs/>
                <w:sz w:val="22"/>
                <w:szCs w:val="22"/>
              </w:rPr>
              <w:t>b</w:t>
            </w:r>
            <w:r w:rsidRPr="0047778A">
              <w:rPr>
                <w:rFonts w:ascii="Helvetica" w:hAnsi="Helvetica"/>
                <w:sz w:val="22"/>
                <w:szCs w:val="22"/>
              </w:rPr>
              <w:t xml:space="preserve"> = </w:t>
            </w:r>
            <w:r w:rsidRPr="0047778A">
              <w:rPr>
                <w:rFonts w:ascii="Helvetica" w:hAnsi="Helvetica"/>
                <w:i/>
                <w:iCs/>
                <w:sz w:val="22"/>
                <w:szCs w:val="22"/>
              </w:rPr>
              <w:t>a</w:t>
            </w:r>
            <w:r w:rsidRPr="0047778A">
              <w:rPr>
                <w:rFonts w:ascii="Helvetica" w:hAnsi="Helvetica"/>
                <w:sz w:val="22"/>
                <w:szCs w:val="22"/>
              </w:rPr>
              <w:t xml:space="preserve"> ÷ </w:t>
            </w:r>
            <w:r w:rsidRPr="0047778A">
              <w:rPr>
                <w:rFonts w:ascii="Helvetica" w:hAnsi="Helvetica"/>
                <w:i/>
                <w:iCs/>
                <w:sz w:val="22"/>
                <w:szCs w:val="22"/>
              </w:rPr>
              <w:t>b</w:t>
            </w:r>
            <w:r w:rsidRPr="0047778A">
              <w:rPr>
                <w:rFonts w:ascii="Helvetica" w:hAnsi="Helvetica"/>
                <w:sz w:val="22"/>
                <w:szCs w:val="22"/>
              </w:rPr>
              <w:t xml:space="preserve">). Solve word problems involving division of whole numbers leading to answers in the form of fractions or mixed numbers, e.g., by using visual fraction models or equations to represent the problem. </w:t>
            </w:r>
            <w:r w:rsidRPr="0047778A">
              <w:rPr>
                <w:rFonts w:ascii="Helvetica" w:hAnsi="Helvetica"/>
                <w:i/>
                <w:iCs/>
                <w:sz w:val="22"/>
                <w:szCs w:val="22"/>
              </w:rPr>
              <w:t>For example, interpret 3/4 as the result of dividing 3 by 4, noting that 3/4 multiplied by 4 equals 3, and that when 3 wholes are shared equally among 4 people each person has a share of size 3/4. If 9 people want to share a 50-pound sack of rice equally by weight, how many pounds of rice should each person get? Between what two whole numbers does your answer lie?</w:t>
            </w:r>
          </w:p>
        </w:tc>
        <w:tc>
          <w:tcPr>
            <w:tcW w:w="7308" w:type="dxa"/>
            <w:vAlign w:val="center"/>
          </w:tcPr>
          <w:p w:rsidR="00FA71F6" w:rsidRPr="0047778A" w:rsidRDefault="00FA71F6" w:rsidP="00AB5ED8">
            <w:pPr>
              <w:tabs>
                <w:tab w:val="left" w:pos="5040"/>
              </w:tabs>
              <w:rPr>
                <w:rFonts w:asciiTheme="minorHAnsi" w:hAnsiTheme="minorHAnsi"/>
                <w:b/>
              </w:rPr>
            </w:pPr>
            <w:r w:rsidRPr="0047778A">
              <w:rPr>
                <w:rFonts w:asciiTheme="minorHAnsi" w:hAnsiTheme="minorHAnsi"/>
                <w:b/>
              </w:rPr>
              <w:t>Chapter 1: Equal Sharing Problems and Children’s Strategies for Solving Them</w:t>
            </w:r>
          </w:p>
          <w:p w:rsidR="009D4B7C" w:rsidRPr="0047778A" w:rsidRDefault="009D4B7C" w:rsidP="00AB5ED8">
            <w:pPr>
              <w:pStyle w:val="ListParagraph"/>
              <w:numPr>
                <w:ilvl w:val="0"/>
                <w:numId w:val="10"/>
              </w:numPr>
              <w:tabs>
                <w:tab w:val="left" w:pos="5040"/>
              </w:tabs>
              <w:rPr>
                <w:rFonts w:asciiTheme="minorHAnsi" w:hAnsiTheme="minorHAnsi"/>
              </w:rPr>
            </w:pPr>
            <w:r w:rsidRPr="0047778A">
              <w:rPr>
                <w:rFonts w:asciiTheme="minorHAnsi" w:hAnsiTheme="minorHAnsi"/>
              </w:rPr>
              <w:t>Teacher Learning (Pages 3</w:t>
            </w:r>
            <w:r w:rsidR="00B55228" w:rsidRPr="0047778A">
              <w:rPr>
                <w:rFonts w:asciiTheme="minorHAnsi" w:hAnsiTheme="minorHAnsi"/>
              </w:rPr>
              <w:t xml:space="preserve"> - 28</w:t>
            </w:r>
            <w:r w:rsidRPr="0047778A">
              <w:rPr>
                <w:rFonts w:asciiTheme="minorHAnsi" w:hAnsiTheme="minorHAnsi"/>
              </w:rPr>
              <w:t>)</w:t>
            </w:r>
          </w:p>
          <w:p w:rsidR="009D4B7C" w:rsidRPr="0047778A" w:rsidRDefault="009D4B7C" w:rsidP="00AB5ED8">
            <w:pPr>
              <w:pStyle w:val="ListParagraph"/>
              <w:numPr>
                <w:ilvl w:val="0"/>
                <w:numId w:val="10"/>
              </w:numPr>
              <w:tabs>
                <w:tab w:val="left" w:pos="5040"/>
              </w:tabs>
              <w:rPr>
                <w:rFonts w:asciiTheme="minorHAnsi" w:hAnsiTheme="minorHAnsi"/>
              </w:rPr>
            </w:pPr>
            <w:r w:rsidRPr="0047778A">
              <w:rPr>
                <w:rFonts w:asciiTheme="minorHAnsi" w:hAnsiTheme="minorHAnsi"/>
              </w:rPr>
              <w:t>Problems to use with students (Pages</w:t>
            </w:r>
            <w:r w:rsidR="00B55228" w:rsidRPr="0047778A">
              <w:rPr>
                <w:rFonts w:asciiTheme="minorHAnsi" w:hAnsiTheme="minorHAnsi"/>
              </w:rPr>
              <w:t xml:space="preserve"> 29 - 31</w:t>
            </w:r>
            <w:r w:rsidRPr="0047778A">
              <w:rPr>
                <w:rFonts w:asciiTheme="minorHAnsi" w:hAnsiTheme="minorHAnsi"/>
              </w:rPr>
              <w:t>)</w:t>
            </w:r>
          </w:p>
          <w:p w:rsidR="00FA71F6" w:rsidRPr="0047778A" w:rsidRDefault="009D4B7C" w:rsidP="00AB5ED8">
            <w:pPr>
              <w:pStyle w:val="ListParagraph"/>
              <w:numPr>
                <w:ilvl w:val="0"/>
                <w:numId w:val="12"/>
              </w:numPr>
              <w:tabs>
                <w:tab w:val="left" w:pos="5040"/>
              </w:tabs>
              <w:rPr>
                <w:rFonts w:asciiTheme="minorHAnsi" w:hAnsiTheme="minorHAnsi"/>
              </w:rPr>
            </w:pPr>
            <w:r w:rsidRPr="0047778A">
              <w:rPr>
                <w:rFonts w:asciiTheme="minorHAnsi" w:hAnsiTheme="minorHAnsi"/>
              </w:rPr>
              <w:t xml:space="preserve">Instructional Guidelines for Teaching </w:t>
            </w:r>
            <w:r w:rsidR="00B55228" w:rsidRPr="0047778A">
              <w:rPr>
                <w:rFonts w:asciiTheme="minorHAnsi" w:hAnsiTheme="minorHAnsi"/>
              </w:rPr>
              <w:t xml:space="preserve">Equal Sharing </w:t>
            </w:r>
            <w:r w:rsidRPr="0047778A">
              <w:rPr>
                <w:rFonts w:asciiTheme="minorHAnsi" w:hAnsiTheme="minorHAnsi"/>
              </w:rPr>
              <w:t>(Pages</w:t>
            </w:r>
            <w:r w:rsidR="00B55228" w:rsidRPr="0047778A">
              <w:rPr>
                <w:rFonts w:asciiTheme="minorHAnsi" w:hAnsiTheme="minorHAnsi"/>
              </w:rPr>
              <w:t xml:space="preserve"> 32 - 35</w:t>
            </w:r>
            <w:r w:rsidRPr="0047778A">
              <w:rPr>
                <w:rFonts w:asciiTheme="minorHAnsi" w:hAnsiTheme="minorHAnsi"/>
              </w:rPr>
              <w:t>)</w:t>
            </w:r>
          </w:p>
          <w:p w:rsidR="00AB5ED8" w:rsidRPr="0047778A" w:rsidRDefault="00AB5ED8" w:rsidP="00AB5ED8">
            <w:pPr>
              <w:tabs>
                <w:tab w:val="left" w:pos="5040"/>
              </w:tabs>
              <w:rPr>
                <w:rFonts w:asciiTheme="minorHAnsi" w:hAnsiTheme="minorHAnsi"/>
                <w:sz w:val="16"/>
                <w:szCs w:val="16"/>
              </w:rPr>
            </w:pPr>
          </w:p>
          <w:p w:rsidR="00AB5ED8" w:rsidRPr="0047778A" w:rsidRDefault="00AB5ED8" w:rsidP="003F5308">
            <w:pPr>
              <w:pStyle w:val="ListParagraph"/>
              <w:numPr>
                <w:ilvl w:val="0"/>
                <w:numId w:val="12"/>
              </w:numPr>
              <w:tabs>
                <w:tab w:val="left" w:pos="5040"/>
              </w:tabs>
              <w:rPr>
                <w:rFonts w:asciiTheme="minorHAnsi" w:hAnsiTheme="minorHAnsi"/>
              </w:rPr>
            </w:pPr>
            <w:r w:rsidRPr="0047778A">
              <w:rPr>
                <w:rFonts w:asciiTheme="minorHAnsi" w:hAnsiTheme="minorHAnsi"/>
              </w:rPr>
              <w:t xml:space="preserve">The book suggests giving students experience with equal sharing problems before moving to operations with fractions – this is why we listed 5.NF.3 before </w:t>
            </w:r>
            <w:r w:rsidR="003F5308" w:rsidRPr="0047778A">
              <w:rPr>
                <w:rFonts w:asciiTheme="minorHAnsi" w:hAnsiTheme="minorHAnsi"/>
              </w:rPr>
              <w:t>all other standards in this unit.</w:t>
            </w:r>
          </w:p>
        </w:tc>
      </w:tr>
      <w:tr w:rsidR="00AB5ED8" w:rsidRPr="0047778A" w:rsidTr="00B041A8">
        <w:tc>
          <w:tcPr>
            <w:tcW w:w="7308" w:type="dxa"/>
            <w:vAlign w:val="center"/>
          </w:tcPr>
          <w:p w:rsidR="007F3397" w:rsidRPr="0047778A" w:rsidRDefault="007F3397" w:rsidP="007F3397">
            <w:pPr>
              <w:shd w:val="clear" w:color="auto" w:fill="FFFFFF"/>
              <w:spacing w:before="100" w:beforeAutospacing="1" w:after="169" w:line="271" w:lineRule="atLeast"/>
              <w:jc w:val="center"/>
              <w:rPr>
                <w:rFonts w:asciiTheme="minorHAnsi" w:hAnsiTheme="minorHAnsi"/>
                <w:b/>
                <w:u w:val="single"/>
              </w:rPr>
            </w:pPr>
            <w:r w:rsidRPr="0047778A">
              <w:rPr>
                <w:rFonts w:asciiTheme="minorHAnsi" w:hAnsiTheme="minorHAnsi"/>
                <w:b/>
                <w:u w:val="single"/>
              </w:rPr>
              <w:t>Multiplication with Fractions</w:t>
            </w:r>
          </w:p>
          <w:p w:rsidR="000276A9" w:rsidRPr="00187056" w:rsidRDefault="00AB5ED8" w:rsidP="00C4445A">
            <w:pPr>
              <w:shd w:val="clear" w:color="auto" w:fill="FFFFFF"/>
              <w:spacing w:before="100" w:beforeAutospacing="1" w:after="169" w:line="271" w:lineRule="atLeast"/>
              <w:rPr>
                <w:rFonts w:asciiTheme="minorHAnsi" w:hAnsiTheme="minorHAnsi" w:cs="Helvetica"/>
                <w:sz w:val="22"/>
                <w:szCs w:val="22"/>
              </w:rPr>
            </w:pPr>
            <w:r w:rsidRPr="00187056">
              <w:rPr>
                <w:rFonts w:asciiTheme="minorHAnsi" w:hAnsiTheme="minorHAnsi"/>
                <w:b/>
                <w:sz w:val="22"/>
                <w:szCs w:val="22"/>
              </w:rPr>
              <w:t>5</w:t>
            </w:r>
            <w:r w:rsidR="000276A9" w:rsidRPr="00187056">
              <w:rPr>
                <w:rFonts w:asciiTheme="minorHAnsi" w:hAnsiTheme="minorHAnsi" w:cs="Helvetica"/>
                <w:b/>
                <w:sz w:val="22"/>
                <w:szCs w:val="22"/>
              </w:rPr>
              <w:t>5.NF.5</w:t>
            </w:r>
            <w:r w:rsidR="000276A9" w:rsidRPr="00187056">
              <w:rPr>
                <w:rFonts w:asciiTheme="minorHAnsi" w:hAnsiTheme="minorHAnsi" w:cs="Helvetica"/>
                <w:sz w:val="22"/>
                <w:szCs w:val="22"/>
              </w:rPr>
              <w:t xml:space="preserve">  Interpret multiplication as scaling (resizing), by: </w:t>
            </w:r>
          </w:p>
          <w:p w:rsidR="000276A9" w:rsidRPr="00187056" w:rsidRDefault="000276A9" w:rsidP="000276A9">
            <w:pPr>
              <w:numPr>
                <w:ilvl w:val="1"/>
                <w:numId w:val="16"/>
              </w:numPr>
              <w:shd w:val="clear" w:color="auto" w:fill="FFFFFF"/>
              <w:spacing w:before="100" w:beforeAutospacing="1" w:after="169" w:line="271" w:lineRule="atLeast"/>
              <w:ind w:left="0"/>
              <w:rPr>
                <w:rFonts w:asciiTheme="minorHAnsi" w:hAnsiTheme="minorHAnsi" w:cs="Helvetica"/>
                <w:sz w:val="22"/>
                <w:szCs w:val="22"/>
              </w:rPr>
            </w:pPr>
            <w:proofErr w:type="gramStart"/>
            <w:r w:rsidRPr="00187056">
              <w:rPr>
                <w:rFonts w:asciiTheme="minorHAnsi" w:hAnsiTheme="minorHAnsi" w:cs="Helvetica"/>
                <w:b/>
                <w:sz w:val="22"/>
                <w:szCs w:val="22"/>
              </w:rPr>
              <w:t>5.NF.5a</w:t>
            </w:r>
            <w:proofErr w:type="gramEnd"/>
            <w:r w:rsidRPr="00187056">
              <w:rPr>
                <w:rFonts w:asciiTheme="minorHAnsi" w:hAnsiTheme="minorHAnsi" w:cs="Helvetica"/>
                <w:sz w:val="22"/>
                <w:szCs w:val="22"/>
              </w:rPr>
              <w:t xml:space="preserve"> Comparing the size of a product to the size of one factor on the basis of the size of the other factor, without performing the indicated multiplication.</w:t>
            </w:r>
          </w:p>
          <w:p w:rsidR="000276A9" w:rsidRPr="00187056" w:rsidRDefault="000276A9" w:rsidP="000276A9">
            <w:pPr>
              <w:numPr>
                <w:ilvl w:val="0"/>
                <w:numId w:val="17"/>
              </w:numPr>
              <w:shd w:val="clear" w:color="auto" w:fill="FFFFFF"/>
              <w:spacing w:before="100" w:beforeAutospacing="1" w:after="150" w:line="240" w:lineRule="atLeast"/>
              <w:ind w:left="0"/>
              <w:rPr>
                <w:rFonts w:asciiTheme="minorHAnsi" w:hAnsiTheme="minorHAnsi" w:cs="Helvetica"/>
                <w:sz w:val="22"/>
                <w:szCs w:val="22"/>
              </w:rPr>
            </w:pPr>
            <w:proofErr w:type="gramStart"/>
            <w:r w:rsidRPr="00187056">
              <w:rPr>
                <w:rFonts w:asciiTheme="minorHAnsi" w:hAnsiTheme="minorHAnsi" w:cs="Helvetica"/>
                <w:b/>
                <w:sz w:val="22"/>
                <w:szCs w:val="22"/>
              </w:rPr>
              <w:t>5.NF.5b</w:t>
            </w:r>
            <w:proofErr w:type="gramEnd"/>
            <w:r w:rsidRPr="00187056">
              <w:rPr>
                <w:rFonts w:asciiTheme="minorHAnsi" w:hAnsiTheme="minorHAnsi" w:cs="Helvetica"/>
                <w:sz w:val="22"/>
                <w:szCs w:val="22"/>
              </w:rPr>
              <w:t xml:space="preserve"> Explaining why multiplying a given number by a fraction greater than 1 results in a product greater than the given number (recognizing multiplication by whole numbers greater than 1 as a familiar case); explaining why multiplying a given number by a fraction less than 1 results in a product smaller than the given number; and relating the principle of fraction equivalence </w:t>
            </w:r>
            <w:r w:rsidRPr="00187056">
              <w:rPr>
                <w:rFonts w:asciiTheme="minorHAnsi" w:hAnsiTheme="minorHAnsi" w:cs="Helvetica"/>
                <w:i/>
                <w:iCs/>
                <w:sz w:val="22"/>
                <w:szCs w:val="22"/>
              </w:rPr>
              <w:t>a</w:t>
            </w:r>
            <w:r w:rsidRPr="00187056">
              <w:rPr>
                <w:rFonts w:asciiTheme="minorHAnsi" w:hAnsiTheme="minorHAnsi" w:cs="Helvetica"/>
                <w:sz w:val="22"/>
                <w:szCs w:val="22"/>
              </w:rPr>
              <w:t>/</w:t>
            </w:r>
            <w:r w:rsidRPr="00187056">
              <w:rPr>
                <w:rFonts w:asciiTheme="minorHAnsi" w:hAnsiTheme="minorHAnsi" w:cs="Helvetica"/>
                <w:i/>
                <w:iCs/>
                <w:sz w:val="22"/>
                <w:szCs w:val="22"/>
              </w:rPr>
              <w:t>b</w:t>
            </w:r>
            <w:r w:rsidRPr="00187056">
              <w:rPr>
                <w:rFonts w:asciiTheme="minorHAnsi" w:hAnsiTheme="minorHAnsi" w:cs="Helvetica"/>
                <w:sz w:val="22"/>
                <w:szCs w:val="22"/>
              </w:rPr>
              <w:t xml:space="preserve"> = (</w:t>
            </w:r>
            <w:r w:rsidRPr="00187056">
              <w:rPr>
                <w:rFonts w:asciiTheme="minorHAnsi" w:hAnsiTheme="minorHAnsi" w:cs="Helvetica"/>
                <w:i/>
                <w:iCs/>
                <w:sz w:val="22"/>
                <w:szCs w:val="22"/>
              </w:rPr>
              <w:t>n</w:t>
            </w:r>
            <w:r w:rsidRPr="00187056">
              <w:rPr>
                <w:rFonts w:asciiTheme="minorHAnsi" w:hAnsiTheme="minorHAnsi" w:cs="Helvetica"/>
                <w:sz w:val="22"/>
                <w:szCs w:val="22"/>
              </w:rPr>
              <w:t xml:space="preserve"> × </w:t>
            </w:r>
            <w:r w:rsidRPr="00187056">
              <w:rPr>
                <w:rFonts w:asciiTheme="minorHAnsi" w:hAnsiTheme="minorHAnsi" w:cs="Helvetica"/>
                <w:i/>
                <w:iCs/>
                <w:sz w:val="22"/>
                <w:szCs w:val="22"/>
              </w:rPr>
              <w:t>a</w:t>
            </w:r>
            <w:r w:rsidRPr="00187056">
              <w:rPr>
                <w:rFonts w:asciiTheme="minorHAnsi" w:hAnsiTheme="minorHAnsi" w:cs="Helvetica"/>
                <w:sz w:val="22"/>
                <w:szCs w:val="22"/>
              </w:rPr>
              <w:t>)/(</w:t>
            </w:r>
            <w:r w:rsidRPr="00187056">
              <w:rPr>
                <w:rFonts w:asciiTheme="minorHAnsi" w:hAnsiTheme="minorHAnsi" w:cs="Helvetica"/>
                <w:i/>
                <w:iCs/>
                <w:sz w:val="22"/>
                <w:szCs w:val="22"/>
              </w:rPr>
              <w:t>n</w:t>
            </w:r>
            <w:r w:rsidRPr="00187056">
              <w:rPr>
                <w:rFonts w:asciiTheme="minorHAnsi" w:hAnsiTheme="minorHAnsi" w:cs="Helvetica"/>
                <w:sz w:val="22"/>
                <w:szCs w:val="22"/>
              </w:rPr>
              <w:t xml:space="preserve"> × </w:t>
            </w:r>
            <w:r w:rsidRPr="00187056">
              <w:rPr>
                <w:rFonts w:asciiTheme="minorHAnsi" w:hAnsiTheme="minorHAnsi" w:cs="Helvetica"/>
                <w:i/>
                <w:iCs/>
                <w:sz w:val="22"/>
                <w:szCs w:val="22"/>
              </w:rPr>
              <w:t>b</w:t>
            </w:r>
            <w:r w:rsidRPr="00187056">
              <w:rPr>
                <w:rFonts w:asciiTheme="minorHAnsi" w:hAnsiTheme="minorHAnsi" w:cs="Helvetica"/>
                <w:sz w:val="22"/>
                <w:szCs w:val="22"/>
              </w:rPr>
              <w:t xml:space="preserve">) to the effect of multiplying </w:t>
            </w:r>
            <w:r w:rsidRPr="00187056">
              <w:rPr>
                <w:rFonts w:asciiTheme="minorHAnsi" w:hAnsiTheme="minorHAnsi" w:cs="Helvetica"/>
                <w:i/>
                <w:iCs/>
                <w:sz w:val="22"/>
                <w:szCs w:val="22"/>
              </w:rPr>
              <w:t>a</w:t>
            </w:r>
            <w:r w:rsidRPr="00187056">
              <w:rPr>
                <w:rFonts w:asciiTheme="minorHAnsi" w:hAnsiTheme="minorHAnsi" w:cs="Helvetica"/>
                <w:sz w:val="22"/>
                <w:szCs w:val="22"/>
              </w:rPr>
              <w:t>/</w:t>
            </w:r>
            <w:r w:rsidRPr="00187056">
              <w:rPr>
                <w:rFonts w:asciiTheme="minorHAnsi" w:hAnsiTheme="minorHAnsi" w:cs="Helvetica"/>
                <w:i/>
                <w:iCs/>
                <w:sz w:val="22"/>
                <w:szCs w:val="22"/>
              </w:rPr>
              <w:t>b</w:t>
            </w:r>
            <w:r w:rsidRPr="00187056">
              <w:rPr>
                <w:rFonts w:asciiTheme="minorHAnsi" w:hAnsiTheme="minorHAnsi" w:cs="Helvetica"/>
                <w:sz w:val="22"/>
                <w:szCs w:val="22"/>
              </w:rPr>
              <w:t xml:space="preserve"> by 1.</w:t>
            </w:r>
          </w:p>
          <w:p w:rsidR="007F3397" w:rsidRPr="0047778A" w:rsidRDefault="000276A9" w:rsidP="00187056">
            <w:pPr>
              <w:numPr>
                <w:ilvl w:val="0"/>
                <w:numId w:val="18"/>
              </w:numPr>
              <w:shd w:val="clear" w:color="auto" w:fill="FFFFFF"/>
              <w:spacing w:before="100" w:beforeAutospacing="1" w:after="169" w:line="271" w:lineRule="atLeast"/>
              <w:ind w:left="0"/>
              <w:rPr>
                <w:rFonts w:asciiTheme="minorHAnsi" w:hAnsiTheme="minorHAnsi" w:cs="Helvetica"/>
              </w:rPr>
            </w:pPr>
            <w:proofErr w:type="gramStart"/>
            <w:r w:rsidRPr="00187056">
              <w:rPr>
                <w:rFonts w:asciiTheme="minorHAnsi" w:hAnsiTheme="minorHAnsi" w:cs="Helvetica"/>
                <w:b/>
                <w:sz w:val="22"/>
                <w:szCs w:val="22"/>
              </w:rPr>
              <w:t>5.NF.6</w:t>
            </w:r>
            <w:proofErr w:type="gramEnd"/>
            <w:r w:rsidRPr="00187056">
              <w:rPr>
                <w:rFonts w:asciiTheme="minorHAnsi" w:hAnsiTheme="minorHAnsi" w:cs="Helvetica"/>
                <w:sz w:val="22"/>
                <w:szCs w:val="22"/>
              </w:rPr>
              <w:t xml:space="preserve"> Solve real world problems involving multiplication of fractions and mixed numbers, e.g., by using visual fraction models or equations to</w:t>
            </w:r>
            <w:r w:rsidRPr="00187056">
              <w:rPr>
                <w:rFonts w:asciiTheme="minorHAnsi" w:hAnsiTheme="minorHAnsi" w:cs="Helvetica"/>
              </w:rPr>
              <w:t xml:space="preserve"> </w:t>
            </w:r>
            <w:r w:rsidR="007F3397" w:rsidRPr="00187056">
              <w:rPr>
                <w:rFonts w:asciiTheme="minorHAnsi" w:hAnsiTheme="minorHAnsi" w:cs="Helvetica"/>
              </w:rPr>
              <w:t>r</w:t>
            </w:r>
            <w:r w:rsidRPr="00187056">
              <w:rPr>
                <w:rFonts w:asciiTheme="minorHAnsi" w:hAnsiTheme="minorHAnsi" w:cs="Helvetica"/>
              </w:rPr>
              <w:t>epresent the problem.</w:t>
            </w:r>
          </w:p>
        </w:tc>
        <w:tc>
          <w:tcPr>
            <w:tcW w:w="7308" w:type="dxa"/>
          </w:tcPr>
          <w:p w:rsidR="000276A9" w:rsidRPr="0047778A" w:rsidRDefault="0090324A" w:rsidP="00B041A8">
            <w:pPr>
              <w:tabs>
                <w:tab w:val="left" w:pos="5040"/>
              </w:tabs>
              <w:rPr>
                <w:rFonts w:asciiTheme="minorHAnsi" w:hAnsiTheme="minorHAnsi"/>
                <w:b/>
              </w:rPr>
            </w:pPr>
            <w:r w:rsidRPr="0047778A">
              <w:rPr>
                <w:rFonts w:asciiTheme="minorHAnsi" w:hAnsiTheme="minorHAnsi"/>
                <w:b/>
              </w:rPr>
              <w:t>Chapter 3: Multiple Groups Problems and Children’s Strategies for Solving Them</w:t>
            </w:r>
            <w:r w:rsidR="000276A9" w:rsidRPr="0047778A">
              <w:rPr>
                <w:rFonts w:asciiTheme="minorHAnsi" w:hAnsiTheme="minorHAnsi"/>
                <w:b/>
              </w:rPr>
              <w:t xml:space="preserve"> </w:t>
            </w:r>
          </w:p>
          <w:p w:rsidR="0090324A" w:rsidRPr="0047778A" w:rsidRDefault="000276A9" w:rsidP="00B041A8">
            <w:pPr>
              <w:tabs>
                <w:tab w:val="left" w:pos="5040"/>
              </w:tabs>
              <w:rPr>
                <w:rFonts w:asciiTheme="minorHAnsi" w:hAnsiTheme="minorHAnsi"/>
                <w:b/>
              </w:rPr>
            </w:pPr>
            <w:r w:rsidRPr="0047778A">
              <w:rPr>
                <w:rFonts w:asciiTheme="minorHAnsi" w:hAnsiTheme="minorHAnsi"/>
                <w:b/>
              </w:rPr>
              <w:t xml:space="preserve">(whole number of groups with a fractional amount in each group) </w:t>
            </w:r>
          </w:p>
          <w:p w:rsidR="0090324A" w:rsidRPr="0047778A" w:rsidRDefault="0090324A" w:rsidP="00B041A8">
            <w:pPr>
              <w:pStyle w:val="ListParagraph"/>
              <w:numPr>
                <w:ilvl w:val="0"/>
                <w:numId w:val="13"/>
              </w:numPr>
              <w:tabs>
                <w:tab w:val="left" w:pos="5040"/>
              </w:tabs>
              <w:rPr>
                <w:rFonts w:asciiTheme="minorHAnsi" w:hAnsiTheme="minorHAnsi"/>
              </w:rPr>
            </w:pPr>
            <w:r w:rsidRPr="0047778A">
              <w:rPr>
                <w:rFonts w:asciiTheme="minorHAnsi" w:hAnsiTheme="minorHAnsi"/>
              </w:rPr>
              <w:t>Teacher Learning</w:t>
            </w:r>
            <w:r w:rsidR="00A561C9" w:rsidRPr="0047778A">
              <w:rPr>
                <w:rFonts w:asciiTheme="minorHAnsi" w:hAnsiTheme="minorHAnsi"/>
              </w:rPr>
              <w:t xml:space="preserve"> (</w:t>
            </w:r>
            <w:r w:rsidR="0000394D" w:rsidRPr="0047778A">
              <w:rPr>
                <w:rFonts w:asciiTheme="minorHAnsi" w:hAnsiTheme="minorHAnsi"/>
              </w:rPr>
              <w:t xml:space="preserve">Pages </w:t>
            </w:r>
            <w:r w:rsidR="00A561C9" w:rsidRPr="0047778A">
              <w:rPr>
                <w:rFonts w:asciiTheme="minorHAnsi" w:hAnsiTheme="minorHAnsi"/>
              </w:rPr>
              <w:t>49 – 64)</w:t>
            </w:r>
          </w:p>
          <w:p w:rsidR="0090324A" w:rsidRDefault="00A561C9" w:rsidP="00B041A8">
            <w:pPr>
              <w:pStyle w:val="ListParagraph"/>
              <w:numPr>
                <w:ilvl w:val="0"/>
                <w:numId w:val="13"/>
              </w:numPr>
              <w:tabs>
                <w:tab w:val="left" w:pos="5040"/>
              </w:tabs>
              <w:rPr>
                <w:rFonts w:asciiTheme="minorHAnsi" w:hAnsiTheme="minorHAnsi"/>
              </w:rPr>
            </w:pPr>
            <w:r w:rsidRPr="0047778A">
              <w:rPr>
                <w:rFonts w:asciiTheme="minorHAnsi" w:hAnsiTheme="minorHAnsi"/>
              </w:rPr>
              <w:t>Problems to use with students</w:t>
            </w:r>
            <w:r w:rsidR="0000394D" w:rsidRPr="0047778A">
              <w:rPr>
                <w:rFonts w:asciiTheme="minorHAnsi" w:hAnsiTheme="minorHAnsi"/>
              </w:rPr>
              <w:t>(Pages 65 – 67)</w:t>
            </w:r>
          </w:p>
          <w:p w:rsidR="00CD6A38" w:rsidRDefault="00CD6A38" w:rsidP="00CD6A38">
            <w:pPr>
              <w:pStyle w:val="ListParagraph"/>
              <w:tabs>
                <w:tab w:val="left" w:pos="5040"/>
              </w:tabs>
              <w:rPr>
                <w:rFonts w:asciiTheme="minorHAnsi" w:hAnsiTheme="minorHAnsi"/>
              </w:rPr>
            </w:pPr>
            <w:r>
              <w:rPr>
                <w:rFonts w:asciiTheme="minorHAnsi" w:hAnsiTheme="minorHAnsi"/>
              </w:rPr>
              <w:t>Multiplication Problems</w:t>
            </w:r>
          </w:p>
          <w:p w:rsidR="00CD6A38" w:rsidRPr="0047778A" w:rsidRDefault="00CD6A38" w:rsidP="00CD6A38">
            <w:pPr>
              <w:pStyle w:val="ListParagraph"/>
              <w:tabs>
                <w:tab w:val="left" w:pos="5040"/>
              </w:tabs>
              <w:rPr>
                <w:rFonts w:asciiTheme="minorHAnsi" w:hAnsiTheme="minorHAnsi"/>
              </w:rPr>
            </w:pPr>
            <w:r>
              <w:rPr>
                <w:rFonts w:asciiTheme="minorHAnsi" w:hAnsiTheme="minorHAnsi"/>
              </w:rPr>
              <w:t>A, E, F, H, I, L, M</w:t>
            </w:r>
          </w:p>
          <w:p w:rsidR="0090324A" w:rsidRPr="0047778A" w:rsidRDefault="0000394D" w:rsidP="00B041A8">
            <w:pPr>
              <w:pStyle w:val="ListParagraph"/>
              <w:numPr>
                <w:ilvl w:val="0"/>
                <w:numId w:val="13"/>
              </w:numPr>
              <w:tabs>
                <w:tab w:val="left" w:pos="5040"/>
              </w:tabs>
              <w:rPr>
                <w:rFonts w:asciiTheme="minorHAnsi" w:hAnsiTheme="minorHAnsi"/>
              </w:rPr>
            </w:pPr>
            <w:r w:rsidRPr="0047778A">
              <w:rPr>
                <w:rFonts w:asciiTheme="minorHAnsi" w:hAnsiTheme="minorHAnsi"/>
              </w:rPr>
              <w:t>Instructional Guidelines for teaching Multiple Groups Problems (Pages 69 – 71)</w:t>
            </w:r>
          </w:p>
          <w:p w:rsidR="00B041A8" w:rsidRPr="0047778A" w:rsidRDefault="00B041A8" w:rsidP="00B041A8">
            <w:pPr>
              <w:tabs>
                <w:tab w:val="left" w:pos="5040"/>
              </w:tabs>
              <w:rPr>
                <w:rFonts w:asciiTheme="minorHAnsi" w:hAnsiTheme="minorHAnsi"/>
                <w:b/>
              </w:rPr>
            </w:pPr>
          </w:p>
          <w:p w:rsidR="00F12542" w:rsidRDefault="00F12542" w:rsidP="00F12542">
            <w:pPr>
              <w:tabs>
                <w:tab w:val="left" w:pos="5040"/>
              </w:tabs>
              <w:rPr>
                <w:rFonts w:asciiTheme="minorHAnsi" w:hAnsiTheme="minorHAnsi"/>
              </w:rPr>
            </w:pPr>
          </w:p>
          <w:p w:rsidR="00F12542" w:rsidRDefault="00F12542" w:rsidP="00F12542">
            <w:pPr>
              <w:tabs>
                <w:tab w:val="left" w:pos="5040"/>
              </w:tabs>
              <w:rPr>
                <w:rFonts w:asciiTheme="minorHAnsi" w:hAnsiTheme="minorHAnsi"/>
              </w:rPr>
            </w:pPr>
          </w:p>
          <w:p w:rsidR="00F12542" w:rsidRDefault="00F12542" w:rsidP="00F12542">
            <w:pPr>
              <w:tabs>
                <w:tab w:val="left" w:pos="5040"/>
              </w:tabs>
              <w:rPr>
                <w:rFonts w:asciiTheme="minorHAnsi" w:hAnsiTheme="minorHAnsi"/>
              </w:rPr>
            </w:pPr>
          </w:p>
          <w:p w:rsidR="00F12542" w:rsidRDefault="00F12542" w:rsidP="00F12542">
            <w:pPr>
              <w:tabs>
                <w:tab w:val="left" w:pos="5040"/>
              </w:tabs>
              <w:rPr>
                <w:rFonts w:asciiTheme="minorHAnsi" w:hAnsiTheme="minorHAnsi"/>
              </w:rPr>
            </w:pPr>
          </w:p>
          <w:p w:rsidR="00F12542" w:rsidRDefault="00F12542" w:rsidP="00F12542">
            <w:pPr>
              <w:tabs>
                <w:tab w:val="left" w:pos="5040"/>
              </w:tabs>
              <w:rPr>
                <w:rFonts w:asciiTheme="minorHAnsi" w:hAnsiTheme="minorHAnsi"/>
              </w:rPr>
            </w:pPr>
          </w:p>
          <w:p w:rsidR="00F12542" w:rsidRDefault="00F12542" w:rsidP="00F12542">
            <w:pPr>
              <w:tabs>
                <w:tab w:val="left" w:pos="5040"/>
              </w:tabs>
              <w:rPr>
                <w:rFonts w:asciiTheme="minorHAnsi" w:hAnsiTheme="minorHAnsi"/>
              </w:rPr>
            </w:pPr>
          </w:p>
          <w:p w:rsidR="00F12542" w:rsidRDefault="00F12542" w:rsidP="00F12542">
            <w:pPr>
              <w:tabs>
                <w:tab w:val="left" w:pos="5040"/>
              </w:tabs>
              <w:rPr>
                <w:rFonts w:asciiTheme="minorHAnsi" w:hAnsiTheme="minorHAnsi"/>
              </w:rPr>
            </w:pPr>
          </w:p>
          <w:p w:rsidR="00F12542" w:rsidRPr="00F12542" w:rsidRDefault="00F12542" w:rsidP="00F12542">
            <w:pPr>
              <w:tabs>
                <w:tab w:val="left" w:pos="5040"/>
              </w:tabs>
              <w:rPr>
                <w:rFonts w:asciiTheme="minorHAnsi" w:hAnsiTheme="minorHAnsi"/>
              </w:rPr>
            </w:pPr>
          </w:p>
        </w:tc>
      </w:tr>
      <w:tr w:rsidR="00A0346D" w:rsidRPr="0047778A" w:rsidTr="00322103">
        <w:tc>
          <w:tcPr>
            <w:tcW w:w="7308" w:type="dxa"/>
            <w:vAlign w:val="center"/>
          </w:tcPr>
          <w:p w:rsidR="00A0346D" w:rsidRPr="0047778A" w:rsidRDefault="007F3397" w:rsidP="007F3397">
            <w:pPr>
              <w:shd w:val="clear" w:color="auto" w:fill="FFFFFF"/>
              <w:spacing w:before="100" w:beforeAutospacing="1" w:after="169" w:line="271" w:lineRule="atLeast"/>
              <w:jc w:val="center"/>
              <w:rPr>
                <w:rFonts w:asciiTheme="minorHAnsi" w:hAnsiTheme="minorHAnsi"/>
                <w:b/>
              </w:rPr>
            </w:pPr>
            <w:r w:rsidRPr="0047778A">
              <w:rPr>
                <w:rFonts w:asciiTheme="minorHAnsi" w:hAnsiTheme="minorHAnsi"/>
                <w:b/>
              </w:rPr>
              <w:lastRenderedPageBreak/>
              <w:t>Division with Fractions</w:t>
            </w:r>
          </w:p>
          <w:p w:rsidR="00031582" w:rsidRPr="0047778A" w:rsidRDefault="00031582" w:rsidP="00031582">
            <w:pPr>
              <w:shd w:val="clear" w:color="auto" w:fill="FFFFFF"/>
              <w:spacing w:before="100" w:beforeAutospacing="1" w:after="100" w:afterAutospacing="1" w:line="271" w:lineRule="atLeast"/>
              <w:rPr>
                <w:rFonts w:asciiTheme="minorHAnsi" w:hAnsiTheme="minorHAnsi" w:cs="Helvetica"/>
              </w:rPr>
            </w:pPr>
            <w:r w:rsidRPr="0047778A">
              <w:rPr>
                <w:rFonts w:asciiTheme="minorHAnsi" w:hAnsiTheme="minorHAnsi" w:cs="Helvetica"/>
                <w:b/>
              </w:rPr>
              <w:t>5.NF.7</w:t>
            </w:r>
            <w:r w:rsidRPr="0047778A">
              <w:rPr>
                <w:rFonts w:asciiTheme="minorHAnsi" w:hAnsiTheme="minorHAnsi" w:cs="Helvetica"/>
              </w:rPr>
              <w:t xml:space="preserve">  Apply and extend previous understandings of division to divide unit fractions by whole numbers and whole numbers by unit fractions (Students able to multiply fractions in general can develop strategies to divide fractions in general, by reasoning about the relationship between multiplication and division. </w:t>
            </w:r>
            <w:r w:rsidRPr="00764E1C">
              <w:rPr>
                <w:rFonts w:asciiTheme="minorHAnsi" w:hAnsiTheme="minorHAnsi" w:cs="Helvetica"/>
                <w:highlight w:val="yellow"/>
              </w:rPr>
              <w:t>But</w:t>
            </w:r>
            <w:r w:rsidRPr="0047778A">
              <w:rPr>
                <w:rFonts w:asciiTheme="minorHAnsi" w:hAnsiTheme="minorHAnsi" w:cs="Helvetica"/>
              </w:rPr>
              <w:t xml:space="preserve"> </w:t>
            </w:r>
            <w:r w:rsidRPr="0047778A">
              <w:rPr>
                <w:rFonts w:asciiTheme="minorHAnsi" w:hAnsiTheme="minorHAnsi" w:cs="Helvetica"/>
                <w:highlight w:val="yellow"/>
              </w:rPr>
              <w:t>division of a fraction by a fraction is not a requirement at this grade.</w:t>
            </w:r>
            <w:r w:rsidRPr="0047778A">
              <w:rPr>
                <w:rFonts w:asciiTheme="minorHAnsi" w:hAnsiTheme="minorHAnsi" w:cs="Helvetica"/>
              </w:rPr>
              <w:t>)</w:t>
            </w:r>
            <w:r w:rsidR="00AF3EC4">
              <w:rPr>
                <w:rFonts w:asciiTheme="minorHAnsi" w:hAnsiTheme="minorHAnsi" w:cs="Helvetica"/>
              </w:rPr>
              <w:t xml:space="preserve">  </w:t>
            </w:r>
            <w:r w:rsidR="00AF3EC4" w:rsidRPr="00AF3EC4">
              <w:rPr>
                <w:rFonts w:asciiTheme="minorHAnsi" w:hAnsiTheme="minorHAnsi" w:cs="Helvetica"/>
                <w:highlight w:val="yellow"/>
              </w:rPr>
              <w:t>**Unit 2 focuses on dividing whole numbers by unit fractions.</w:t>
            </w:r>
          </w:p>
          <w:p w:rsidR="00031582" w:rsidRPr="0047778A" w:rsidRDefault="00031582" w:rsidP="00031582">
            <w:pPr>
              <w:numPr>
                <w:ilvl w:val="1"/>
                <w:numId w:val="22"/>
              </w:numPr>
              <w:shd w:val="clear" w:color="auto" w:fill="FFFFFF"/>
              <w:spacing w:before="100" w:beforeAutospacing="1" w:after="169" w:line="271" w:lineRule="atLeast"/>
              <w:ind w:left="0"/>
              <w:rPr>
                <w:rFonts w:asciiTheme="minorHAnsi" w:hAnsiTheme="minorHAnsi" w:cs="Helvetica"/>
              </w:rPr>
            </w:pPr>
            <w:proofErr w:type="gramStart"/>
            <w:r w:rsidRPr="0047778A">
              <w:rPr>
                <w:rFonts w:asciiTheme="minorHAnsi" w:hAnsiTheme="minorHAnsi" w:cs="Helvetica"/>
                <w:b/>
              </w:rPr>
              <w:t>5.NF.7b</w:t>
            </w:r>
            <w:proofErr w:type="gramEnd"/>
            <w:r w:rsidRPr="0047778A">
              <w:rPr>
                <w:rFonts w:asciiTheme="minorHAnsi" w:hAnsiTheme="minorHAnsi" w:cs="Helvetica"/>
              </w:rPr>
              <w:t xml:space="preserve">  Interpret division of a whole number by a unit fraction, and compute such quotients. </w:t>
            </w:r>
            <w:r w:rsidRPr="0047778A">
              <w:rPr>
                <w:rFonts w:asciiTheme="minorHAnsi" w:hAnsiTheme="minorHAnsi" w:cs="Helvetica"/>
                <w:i/>
                <w:iCs/>
              </w:rPr>
              <w:t xml:space="preserve">For example, create a story context for 4 ÷ (1/5), and use a visual fraction model to show the quotient. Use the relationship between multiplication and division to explain that 4 ÷ (1/5) = 20 because 20 × (1/5) = 4. </w:t>
            </w:r>
          </w:p>
          <w:p w:rsidR="007F3397" w:rsidRPr="0047778A" w:rsidRDefault="00031582" w:rsidP="00322103">
            <w:pPr>
              <w:numPr>
                <w:ilvl w:val="0"/>
                <w:numId w:val="23"/>
              </w:numPr>
              <w:shd w:val="clear" w:color="auto" w:fill="FFFFFF"/>
              <w:spacing w:before="100" w:beforeAutospacing="1" w:after="169" w:line="271" w:lineRule="atLeast"/>
              <w:ind w:left="0"/>
              <w:rPr>
                <w:rFonts w:ascii="Helvetica" w:hAnsi="Helvetica" w:cs="Helvetica"/>
                <w:sz w:val="22"/>
                <w:szCs w:val="22"/>
              </w:rPr>
            </w:pPr>
            <w:r w:rsidRPr="0047778A">
              <w:rPr>
                <w:rFonts w:asciiTheme="minorHAnsi" w:hAnsiTheme="minorHAnsi" w:cs="Helvetica"/>
                <w:b/>
              </w:rPr>
              <w:t>5.NF.7c</w:t>
            </w:r>
            <w:r w:rsidRPr="0047778A">
              <w:rPr>
                <w:rFonts w:asciiTheme="minorHAnsi" w:hAnsiTheme="minorHAnsi" w:cs="Helvetica"/>
              </w:rPr>
              <w:t xml:space="preserve">  Solve real world problems involving division of unit fractions by non-zero whole numbers and division of whole numbers by unit fractions, e.g., by using visual fraction models and equations to represent the problem. </w:t>
            </w:r>
            <w:r w:rsidRPr="0047778A">
              <w:rPr>
                <w:rFonts w:asciiTheme="minorHAnsi" w:hAnsiTheme="minorHAnsi" w:cs="Helvetica"/>
                <w:i/>
                <w:iCs/>
              </w:rPr>
              <w:t>For example, how much chocolate will each person get if 3 people share 1/2 lb of chocolate equally? How many 1/3-cup servings are in 2 cups of raisins?</w:t>
            </w:r>
            <w:r w:rsidR="00764E1C">
              <w:rPr>
                <w:rFonts w:asciiTheme="minorHAnsi" w:hAnsiTheme="minorHAnsi" w:cs="Helvetica"/>
                <w:i/>
                <w:iCs/>
              </w:rPr>
              <w:t xml:space="preserve">  </w:t>
            </w:r>
            <w:r w:rsidR="00764E1C" w:rsidRPr="00764E1C">
              <w:rPr>
                <w:rFonts w:asciiTheme="minorHAnsi" w:hAnsiTheme="minorHAnsi" w:cs="Helvetica"/>
                <w:i/>
                <w:iCs/>
                <w:highlight w:val="yellow"/>
              </w:rPr>
              <w:t>**Focus in Unit 2 will be division of whole numbers by unit fractions.</w:t>
            </w:r>
          </w:p>
        </w:tc>
        <w:tc>
          <w:tcPr>
            <w:tcW w:w="7308" w:type="dxa"/>
            <w:vAlign w:val="center"/>
          </w:tcPr>
          <w:p w:rsidR="002A0AF2" w:rsidRPr="0047778A" w:rsidRDefault="002A0AF2" w:rsidP="002A0AF2">
            <w:pPr>
              <w:tabs>
                <w:tab w:val="left" w:pos="5040"/>
              </w:tabs>
              <w:rPr>
                <w:rFonts w:asciiTheme="minorHAnsi" w:hAnsiTheme="minorHAnsi"/>
                <w:b/>
              </w:rPr>
            </w:pPr>
            <w:r w:rsidRPr="0047778A">
              <w:rPr>
                <w:rFonts w:asciiTheme="minorHAnsi" w:hAnsiTheme="minorHAnsi"/>
                <w:b/>
              </w:rPr>
              <w:t xml:space="preserve">Chapter 3: Multiple Groups Problems and Children’s Strategies for Solving Them  </w:t>
            </w:r>
          </w:p>
          <w:p w:rsidR="002A0AF2" w:rsidRPr="0047778A" w:rsidRDefault="002A0AF2" w:rsidP="002A0AF2">
            <w:pPr>
              <w:pStyle w:val="ListParagraph"/>
              <w:numPr>
                <w:ilvl w:val="0"/>
                <w:numId w:val="13"/>
              </w:numPr>
              <w:tabs>
                <w:tab w:val="left" w:pos="5040"/>
              </w:tabs>
              <w:rPr>
                <w:rFonts w:asciiTheme="minorHAnsi" w:hAnsiTheme="minorHAnsi"/>
              </w:rPr>
            </w:pPr>
            <w:r w:rsidRPr="0047778A">
              <w:rPr>
                <w:rFonts w:asciiTheme="minorHAnsi" w:hAnsiTheme="minorHAnsi"/>
              </w:rPr>
              <w:t>Teacher Learning (Pages 49 – 64)</w:t>
            </w:r>
          </w:p>
          <w:p w:rsidR="002A0AF2" w:rsidRDefault="002A0AF2" w:rsidP="002A0AF2">
            <w:pPr>
              <w:pStyle w:val="ListParagraph"/>
              <w:numPr>
                <w:ilvl w:val="0"/>
                <w:numId w:val="13"/>
              </w:numPr>
              <w:tabs>
                <w:tab w:val="left" w:pos="5040"/>
              </w:tabs>
              <w:rPr>
                <w:rFonts w:asciiTheme="minorHAnsi" w:hAnsiTheme="minorHAnsi"/>
              </w:rPr>
            </w:pPr>
            <w:r w:rsidRPr="0047778A">
              <w:rPr>
                <w:rFonts w:asciiTheme="minorHAnsi" w:hAnsiTheme="minorHAnsi"/>
              </w:rPr>
              <w:t>Problems to use with students(Pages 65 – 67)</w:t>
            </w:r>
          </w:p>
          <w:p w:rsidR="003D62DD" w:rsidRDefault="003D62DD" w:rsidP="003D62DD">
            <w:pPr>
              <w:pStyle w:val="ListParagraph"/>
              <w:tabs>
                <w:tab w:val="left" w:pos="5040"/>
              </w:tabs>
              <w:rPr>
                <w:rFonts w:asciiTheme="minorHAnsi" w:hAnsiTheme="minorHAnsi"/>
              </w:rPr>
            </w:pPr>
            <w:r>
              <w:rPr>
                <w:rFonts w:asciiTheme="minorHAnsi" w:hAnsiTheme="minorHAnsi"/>
              </w:rPr>
              <w:t>Measurement Division Problems</w:t>
            </w:r>
          </w:p>
          <w:p w:rsidR="003D62DD" w:rsidRDefault="003D62DD" w:rsidP="003D62DD">
            <w:pPr>
              <w:pStyle w:val="ListParagraph"/>
              <w:tabs>
                <w:tab w:val="left" w:pos="5040"/>
              </w:tabs>
              <w:rPr>
                <w:rFonts w:asciiTheme="minorHAnsi" w:hAnsiTheme="minorHAnsi"/>
              </w:rPr>
            </w:pPr>
            <w:r>
              <w:rPr>
                <w:rFonts w:asciiTheme="minorHAnsi" w:hAnsiTheme="minorHAnsi"/>
              </w:rPr>
              <w:t>B, C, D, G, J, K, N, O, P, Q</w:t>
            </w:r>
          </w:p>
          <w:p w:rsidR="00E12E3B" w:rsidRPr="0047778A" w:rsidRDefault="00E12E3B" w:rsidP="003D62DD">
            <w:pPr>
              <w:pStyle w:val="ListParagraph"/>
              <w:tabs>
                <w:tab w:val="left" w:pos="5040"/>
              </w:tabs>
              <w:rPr>
                <w:rFonts w:asciiTheme="minorHAnsi" w:hAnsiTheme="minorHAnsi"/>
              </w:rPr>
            </w:pPr>
            <w:r>
              <w:rPr>
                <w:rFonts w:asciiTheme="minorHAnsi" w:hAnsiTheme="minorHAnsi"/>
              </w:rPr>
              <w:t xml:space="preserve">Remember that </w:t>
            </w:r>
            <w:r w:rsidRPr="00E12E3B">
              <w:rPr>
                <w:rFonts w:asciiTheme="minorHAnsi" w:hAnsiTheme="minorHAnsi"/>
                <w:highlight w:val="yellow"/>
              </w:rPr>
              <w:t>you may need to change the numbers in these problems to meet the standards</w:t>
            </w:r>
            <w:r>
              <w:rPr>
                <w:rFonts w:asciiTheme="minorHAnsi" w:hAnsiTheme="minorHAnsi"/>
              </w:rPr>
              <w:t xml:space="preserve"> (in 5</w:t>
            </w:r>
            <w:r w:rsidRPr="00E12E3B">
              <w:rPr>
                <w:rFonts w:asciiTheme="minorHAnsi" w:hAnsiTheme="minorHAnsi"/>
                <w:vertAlign w:val="superscript"/>
              </w:rPr>
              <w:t>th</w:t>
            </w:r>
            <w:r>
              <w:rPr>
                <w:rFonts w:asciiTheme="minorHAnsi" w:hAnsiTheme="minorHAnsi"/>
              </w:rPr>
              <w:t xml:space="preserve"> grade we are ONLY dividing whole numbers by unit fractions</w:t>
            </w:r>
            <w:r w:rsidR="00AF3EC4">
              <w:rPr>
                <w:rFonts w:asciiTheme="minorHAnsi" w:hAnsiTheme="minorHAnsi"/>
              </w:rPr>
              <w:t xml:space="preserve"> in Unit 1</w:t>
            </w:r>
            <w:r>
              <w:rPr>
                <w:rFonts w:asciiTheme="minorHAnsi" w:hAnsiTheme="minorHAnsi"/>
              </w:rPr>
              <w:t xml:space="preserve"> and unit fractions by whole numbers</w:t>
            </w:r>
            <w:r w:rsidR="00AF3EC4">
              <w:rPr>
                <w:rFonts w:asciiTheme="minorHAnsi" w:hAnsiTheme="minorHAnsi"/>
              </w:rPr>
              <w:t xml:space="preserve"> in Unit 4</w:t>
            </w:r>
            <w:r>
              <w:rPr>
                <w:rFonts w:asciiTheme="minorHAnsi" w:hAnsiTheme="minorHAnsi"/>
              </w:rPr>
              <w:t>).  These problems have a great structure, but not all of the number choices given will meet 5</w:t>
            </w:r>
            <w:r w:rsidRPr="00E12E3B">
              <w:rPr>
                <w:rFonts w:asciiTheme="minorHAnsi" w:hAnsiTheme="minorHAnsi"/>
                <w:vertAlign w:val="superscript"/>
              </w:rPr>
              <w:t>th</w:t>
            </w:r>
            <w:r>
              <w:rPr>
                <w:rFonts w:asciiTheme="minorHAnsi" w:hAnsiTheme="minorHAnsi"/>
              </w:rPr>
              <w:t xml:space="preserve"> grade standards.</w:t>
            </w:r>
          </w:p>
          <w:p w:rsidR="002A0AF2" w:rsidRDefault="002A0AF2" w:rsidP="002A0AF2">
            <w:pPr>
              <w:pStyle w:val="ListParagraph"/>
              <w:numPr>
                <w:ilvl w:val="0"/>
                <w:numId w:val="13"/>
              </w:numPr>
              <w:tabs>
                <w:tab w:val="left" w:pos="5040"/>
              </w:tabs>
              <w:rPr>
                <w:rFonts w:asciiTheme="minorHAnsi" w:hAnsiTheme="minorHAnsi"/>
              </w:rPr>
            </w:pPr>
            <w:r w:rsidRPr="0047778A">
              <w:rPr>
                <w:rFonts w:asciiTheme="minorHAnsi" w:hAnsiTheme="minorHAnsi"/>
              </w:rPr>
              <w:t>Instructional Guidelines for teaching Multiple Groups Problems (Pages 69 – 71)</w:t>
            </w:r>
          </w:p>
          <w:p w:rsidR="00E12E3B" w:rsidRPr="0047778A" w:rsidRDefault="00E12E3B" w:rsidP="00E12E3B">
            <w:pPr>
              <w:pStyle w:val="ListParagraph"/>
              <w:tabs>
                <w:tab w:val="left" w:pos="5040"/>
              </w:tabs>
              <w:rPr>
                <w:rFonts w:asciiTheme="minorHAnsi" w:hAnsiTheme="minorHAnsi"/>
              </w:rPr>
            </w:pPr>
            <w:r>
              <w:rPr>
                <w:rFonts w:asciiTheme="minorHAnsi" w:hAnsiTheme="minorHAnsi"/>
              </w:rPr>
              <w:t>Third and fourth grade instructional guidelines best meet the 5</w:t>
            </w:r>
            <w:r w:rsidRPr="00E12E3B">
              <w:rPr>
                <w:rFonts w:asciiTheme="minorHAnsi" w:hAnsiTheme="minorHAnsi"/>
                <w:vertAlign w:val="superscript"/>
              </w:rPr>
              <w:t>th</w:t>
            </w:r>
            <w:r>
              <w:rPr>
                <w:rFonts w:asciiTheme="minorHAnsi" w:hAnsiTheme="minorHAnsi"/>
              </w:rPr>
              <w:t xml:space="preserve"> grade standards</w:t>
            </w:r>
          </w:p>
          <w:p w:rsidR="002A0AF2" w:rsidRPr="00E12E3B" w:rsidRDefault="002A0AF2" w:rsidP="007F3397">
            <w:pPr>
              <w:tabs>
                <w:tab w:val="left" w:pos="5040"/>
              </w:tabs>
              <w:rPr>
                <w:rFonts w:asciiTheme="minorHAnsi" w:hAnsiTheme="minorHAnsi"/>
                <w:b/>
                <w:sz w:val="8"/>
                <w:szCs w:val="8"/>
              </w:rPr>
            </w:pPr>
          </w:p>
          <w:p w:rsidR="0047778A" w:rsidRPr="00E12E3B" w:rsidRDefault="0047778A" w:rsidP="00E12E3B">
            <w:pPr>
              <w:pStyle w:val="ListParagraph"/>
              <w:tabs>
                <w:tab w:val="left" w:pos="5040"/>
              </w:tabs>
              <w:rPr>
                <w:rFonts w:asciiTheme="minorHAnsi" w:hAnsiTheme="minorHAnsi"/>
              </w:rPr>
            </w:pPr>
          </w:p>
        </w:tc>
      </w:tr>
    </w:tbl>
    <w:p w:rsidR="006011D9" w:rsidRPr="00B041A8" w:rsidRDefault="006011D9" w:rsidP="00B041A8">
      <w:pPr>
        <w:tabs>
          <w:tab w:val="center" w:pos="2036"/>
        </w:tabs>
      </w:pPr>
    </w:p>
    <w:sectPr w:rsidR="006011D9" w:rsidRPr="00B041A8" w:rsidSect="00F12542">
      <w:headerReference w:type="default" r:id="rId9"/>
      <w:footerReference w:type="default" r:id="rId10"/>
      <w:type w:val="continuous"/>
      <w:pgSz w:w="15840" w:h="12240" w:orient="landscape"/>
      <w:pgMar w:top="720" w:right="720" w:bottom="720"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056" w:rsidRDefault="00187056" w:rsidP="00BD7F3B">
      <w:r>
        <w:separator/>
      </w:r>
    </w:p>
  </w:endnote>
  <w:endnote w:type="continuationSeparator" w:id="0">
    <w:p w:rsidR="00187056" w:rsidRDefault="00187056" w:rsidP="00BD7F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Dante MT Std">
    <w:altName w:val="Dante MT St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056" w:rsidRDefault="00187056" w:rsidP="00767A81">
    <w:pPr>
      <w:pStyle w:val="Footer"/>
      <w:tabs>
        <w:tab w:val="clear" w:pos="4680"/>
        <w:tab w:val="clear" w:pos="9360"/>
        <w:tab w:val="center" w:pos="7200"/>
        <w:tab w:val="right" w:pos="14400"/>
      </w:tabs>
    </w:pPr>
    <w:r>
      <w:t>5/22/12</w:t>
    </w:r>
    <w:r>
      <w:tab/>
    </w:r>
    <w:r>
      <w:rPr>
        <w:rStyle w:val="PageNumber"/>
      </w:rPr>
      <w:fldChar w:fldCharType="begin"/>
    </w:r>
    <w:r>
      <w:rPr>
        <w:rStyle w:val="PageNumber"/>
      </w:rPr>
      <w:instrText xml:space="preserve"> PAGE </w:instrText>
    </w:r>
    <w:r>
      <w:rPr>
        <w:rStyle w:val="PageNumber"/>
      </w:rPr>
      <w:fldChar w:fldCharType="separate"/>
    </w:r>
    <w:r w:rsidR="009049B3">
      <w:rPr>
        <w:rStyle w:val="PageNumber"/>
        <w:noProof/>
      </w:rPr>
      <w:t>3</w:t>
    </w:r>
    <w:r>
      <w:rPr>
        <w:rStyle w:val="PageNumber"/>
      </w:rPr>
      <w:fldChar w:fldCharType="end"/>
    </w:r>
    <w:r>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056" w:rsidRDefault="00187056" w:rsidP="00BD7F3B">
      <w:r>
        <w:separator/>
      </w:r>
    </w:p>
  </w:footnote>
  <w:footnote w:type="continuationSeparator" w:id="0">
    <w:p w:rsidR="00187056" w:rsidRDefault="00187056" w:rsidP="00BD7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056" w:rsidRPr="00F33229" w:rsidRDefault="00187056" w:rsidP="00767A81">
    <w:pPr>
      <w:pStyle w:val="Header"/>
      <w:tabs>
        <w:tab w:val="clear" w:pos="4680"/>
        <w:tab w:val="clear" w:pos="9360"/>
        <w:tab w:val="center" w:pos="7200"/>
        <w:tab w:val="right" w:pos="14400"/>
      </w:tabs>
      <w:rPr>
        <w:u w:val="single"/>
      </w:rPr>
    </w:pPr>
    <w:r>
      <w:t>5</w:t>
    </w:r>
    <w:r w:rsidRPr="00706B92">
      <w:rPr>
        <w:vertAlign w:val="superscript"/>
      </w:rPr>
      <w:t>th</w:t>
    </w:r>
    <w:r>
      <w:t xml:space="preserve"> Grade</w:t>
    </w:r>
    <w:r>
      <w:tab/>
      <w:t xml:space="preserve">Guide to </w:t>
    </w:r>
    <w:r>
      <w:rPr>
        <w:u w:val="single"/>
      </w:rPr>
      <w:t>Extending Children’s Mathematics: Fractions and Decimals</w:t>
    </w:r>
    <w:r>
      <w:t xml:space="preserve"> (</w:t>
    </w:r>
    <w:proofErr w:type="spellStart"/>
    <w:r>
      <w:t>Empson</w:t>
    </w:r>
    <w:proofErr w:type="spellEnd"/>
    <w:r>
      <w:t xml:space="preserve"> and Levi)</w:t>
    </w:r>
    <w:r>
      <w:tab/>
      <w:t>Unit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B50D1"/>
    <w:multiLevelType w:val="multilevel"/>
    <w:tmpl w:val="487C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0610A2"/>
    <w:multiLevelType w:val="hybridMultilevel"/>
    <w:tmpl w:val="09881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6D2895"/>
    <w:multiLevelType w:val="hybridMultilevel"/>
    <w:tmpl w:val="3B92C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800A94"/>
    <w:multiLevelType w:val="multilevel"/>
    <w:tmpl w:val="E53A6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F81418"/>
    <w:multiLevelType w:val="multilevel"/>
    <w:tmpl w:val="27D0A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627F1A"/>
    <w:multiLevelType w:val="multilevel"/>
    <w:tmpl w:val="D172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6E4A97"/>
    <w:multiLevelType w:val="multilevel"/>
    <w:tmpl w:val="A094E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5E63ED"/>
    <w:multiLevelType w:val="multilevel"/>
    <w:tmpl w:val="8D1CC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B22AA7"/>
    <w:multiLevelType w:val="hybridMultilevel"/>
    <w:tmpl w:val="E654A60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CD7C48"/>
    <w:multiLevelType w:val="hybridMultilevel"/>
    <w:tmpl w:val="ECBEF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DC0ECB"/>
    <w:multiLevelType w:val="multilevel"/>
    <w:tmpl w:val="50B0D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4E5E75"/>
    <w:multiLevelType w:val="multilevel"/>
    <w:tmpl w:val="E3748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7E5578"/>
    <w:multiLevelType w:val="multilevel"/>
    <w:tmpl w:val="5F1A0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282362"/>
    <w:multiLevelType w:val="hybridMultilevel"/>
    <w:tmpl w:val="521E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B3091A"/>
    <w:multiLevelType w:val="hybridMultilevel"/>
    <w:tmpl w:val="81F03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6E0181"/>
    <w:multiLevelType w:val="hybridMultilevel"/>
    <w:tmpl w:val="BE70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754526"/>
    <w:multiLevelType w:val="hybridMultilevel"/>
    <w:tmpl w:val="274035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C99098D"/>
    <w:multiLevelType w:val="multilevel"/>
    <w:tmpl w:val="4BCA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A314B7"/>
    <w:multiLevelType w:val="hybridMultilevel"/>
    <w:tmpl w:val="B2808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D42ADE"/>
    <w:multiLevelType w:val="hybridMultilevel"/>
    <w:tmpl w:val="76E0F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0708CF"/>
    <w:multiLevelType w:val="hybridMultilevel"/>
    <w:tmpl w:val="69C8B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DD09D6"/>
    <w:multiLevelType w:val="multilevel"/>
    <w:tmpl w:val="17266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464813"/>
    <w:multiLevelType w:val="hybridMultilevel"/>
    <w:tmpl w:val="C13223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15"/>
  </w:num>
  <w:num w:numId="4">
    <w:abstractNumId w:val="22"/>
  </w:num>
  <w:num w:numId="5">
    <w:abstractNumId w:val="8"/>
  </w:num>
  <w:num w:numId="6">
    <w:abstractNumId w:val="9"/>
  </w:num>
  <w:num w:numId="7">
    <w:abstractNumId w:val="2"/>
  </w:num>
  <w:num w:numId="8">
    <w:abstractNumId w:val="10"/>
  </w:num>
  <w:num w:numId="9">
    <w:abstractNumId w:val="5"/>
  </w:num>
  <w:num w:numId="10">
    <w:abstractNumId w:val="1"/>
  </w:num>
  <w:num w:numId="11">
    <w:abstractNumId w:val="0"/>
  </w:num>
  <w:num w:numId="12">
    <w:abstractNumId w:val="14"/>
  </w:num>
  <w:num w:numId="13">
    <w:abstractNumId w:val="18"/>
  </w:num>
  <w:num w:numId="14">
    <w:abstractNumId w:val="21"/>
  </w:num>
  <w:num w:numId="15">
    <w:abstractNumId w:val="7"/>
  </w:num>
  <w:num w:numId="16">
    <w:abstractNumId w:val="6"/>
  </w:num>
  <w:num w:numId="17">
    <w:abstractNumId w:val="12"/>
  </w:num>
  <w:num w:numId="18">
    <w:abstractNumId w:val="17"/>
  </w:num>
  <w:num w:numId="19">
    <w:abstractNumId w:val="16"/>
  </w:num>
  <w:num w:numId="20">
    <w:abstractNumId w:val="19"/>
  </w:num>
  <w:num w:numId="21">
    <w:abstractNumId w:val="11"/>
  </w:num>
  <w:num w:numId="22">
    <w:abstractNumId w:val="4"/>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B03054"/>
    <w:rsid w:val="0000394D"/>
    <w:rsid w:val="00010A31"/>
    <w:rsid w:val="000209D5"/>
    <w:rsid w:val="00023581"/>
    <w:rsid w:val="000276A9"/>
    <w:rsid w:val="00031582"/>
    <w:rsid w:val="00041870"/>
    <w:rsid w:val="00052F51"/>
    <w:rsid w:val="00057F7E"/>
    <w:rsid w:val="000657BE"/>
    <w:rsid w:val="000B0128"/>
    <w:rsid w:val="000F13E3"/>
    <w:rsid w:val="00107CFD"/>
    <w:rsid w:val="00124613"/>
    <w:rsid w:val="001250B1"/>
    <w:rsid w:val="00151240"/>
    <w:rsid w:val="00160006"/>
    <w:rsid w:val="00166249"/>
    <w:rsid w:val="00187056"/>
    <w:rsid w:val="00191023"/>
    <w:rsid w:val="001936EF"/>
    <w:rsid w:val="001A2A20"/>
    <w:rsid w:val="001A310F"/>
    <w:rsid w:val="001A53A9"/>
    <w:rsid w:val="001B1C67"/>
    <w:rsid w:val="001E3FD6"/>
    <w:rsid w:val="001F0655"/>
    <w:rsid w:val="00235F2D"/>
    <w:rsid w:val="00237085"/>
    <w:rsid w:val="00240F58"/>
    <w:rsid w:val="00244B18"/>
    <w:rsid w:val="0025157F"/>
    <w:rsid w:val="00264015"/>
    <w:rsid w:val="002A0AF2"/>
    <w:rsid w:val="002A0F89"/>
    <w:rsid w:val="002C48AF"/>
    <w:rsid w:val="002E3BA5"/>
    <w:rsid w:val="002F375E"/>
    <w:rsid w:val="0030384F"/>
    <w:rsid w:val="00304D1B"/>
    <w:rsid w:val="00316312"/>
    <w:rsid w:val="00322103"/>
    <w:rsid w:val="00350228"/>
    <w:rsid w:val="003578BB"/>
    <w:rsid w:val="00361891"/>
    <w:rsid w:val="00370426"/>
    <w:rsid w:val="0037260A"/>
    <w:rsid w:val="00372C44"/>
    <w:rsid w:val="003D0803"/>
    <w:rsid w:val="003D62DD"/>
    <w:rsid w:val="003E52DD"/>
    <w:rsid w:val="003F1693"/>
    <w:rsid w:val="003F5308"/>
    <w:rsid w:val="00402813"/>
    <w:rsid w:val="00420B3A"/>
    <w:rsid w:val="0047778A"/>
    <w:rsid w:val="0048765E"/>
    <w:rsid w:val="004D40B9"/>
    <w:rsid w:val="005115D0"/>
    <w:rsid w:val="0052102E"/>
    <w:rsid w:val="00526932"/>
    <w:rsid w:val="005425CC"/>
    <w:rsid w:val="00593F77"/>
    <w:rsid w:val="005B2055"/>
    <w:rsid w:val="005B7645"/>
    <w:rsid w:val="005D4AE5"/>
    <w:rsid w:val="006011D9"/>
    <w:rsid w:val="00616934"/>
    <w:rsid w:val="0061744A"/>
    <w:rsid w:val="00623262"/>
    <w:rsid w:val="006308AB"/>
    <w:rsid w:val="006360FB"/>
    <w:rsid w:val="00643A66"/>
    <w:rsid w:val="006609B1"/>
    <w:rsid w:val="00663DBC"/>
    <w:rsid w:val="006744C2"/>
    <w:rsid w:val="0068713B"/>
    <w:rsid w:val="00690D87"/>
    <w:rsid w:val="006A24BB"/>
    <w:rsid w:val="006B5D39"/>
    <w:rsid w:val="006C516F"/>
    <w:rsid w:val="006D53FD"/>
    <w:rsid w:val="007042BB"/>
    <w:rsid w:val="00706B92"/>
    <w:rsid w:val="0071136D"/>
    <w:rsid w:val="007229DF"/>
    <w:rsid w:val="0073351D"/>
    <w:rsid w:val="0073413E"/>
    <w:rsid w:val="007539E2"/>
    <w:rsid w:val="00763132"/>
    <w:rsid w:val="007638B9"/>
    <w:rsid w:val="00764E1C"/>
    <w:rsid w:val="00767A81"/>
    <w:rsid w:val="007865A8"/>
    <w:rsid w:val="007869BC"/>
    <w:rsid w:val="007A5AC9"/>
    <w:rsid w:val="007C0DBD"/>
    <w:rsid w:val="007C3E69"/>
    <w:rsid w:val="007D4F23"/>
    <w:rsid w:val="007E1808"/>
    <w:rsid w:val="007F3397"/>
    <w:rsid w:val="007F4EFE"/>
    <w:rsid w:val="007F5BA0"/>
    <w:rsid w:val="00814908"/>
    <w:rsid w:val="00817358"/>
    <w:rsid w:val="008262DC"/>
    <w:rsid w:val="00837FB0"/>
    <w:rsid w:val="008943D7"/>
    <w:rsid w:val="008963F6"/>
    <w:rsid w:val="00897256"/>
    <w:rsid w:val="008A7296"/>
    <w:rsid w:val="008F37D1"/>
    <w:rsid w:val="008F6D18"/>
    <w:rsid w:val="0090324A"/>
    <w:rsid w:val="009049B3"/>
    <w:rsid w:val="0090580A"/>
    <w:rsid w:val="00911FAE"/>
    <w:rsid w:val="00914377"/>
    <w:rsid w:val="00932DB0"/>
    <w:rsid w:val="00936F0A"/>
    <w:rsid w:val="00983DE7"/>
    <w:rsid w:val="009B7CEE"/>
    <w:rsid w:val="009D4B7C"/>
    <w:rsid w:val="009E1BDA"/>
    <w:rsid w:val="009E4A0F"/>
    <w:rsid w:val="009E69B9"/>
    <w:rsid w:val="009F1075"/>
    <w:rsid w:val="009F2BF7"/>
    <w:rsid w:val="009F58BD"/>
    <w:rsid w:val="00A0346D"/>
    <w:rsid w:val="00A561C9"/>
    <w:rsid w:val="00A66E0C"/>
    <w:rsid w:val="00A827BF"/>
    <w:rsid w:val="00A912DE"/>
    <w:rsid w:val="00AB4458"/>
    <w:rsid w:val="00AB5ED8"/>
    <w:rsid w:val="00AC28B9"/>
    <w:rsid w:val="00AD50D9"/>
    <w:rsid w:val="00AF3EC4"/>
    <w:rsid w:val="00B03054"/>
    <w:rsid w:val="00B041A8"/>
    <w:rsid w:val="00B20DC1"/>
    <w:rsid w:val="00B46368"/>
    <w:rsid w:val="00B55228"/>
    <w:rsid w:val="00B636F8"/>
    <w:rsid w:val="00B85D6A"/>
    <w:rsid w:val="00BA796D"/>
    <w:rsid w:val="00BB2F87"/>
    <w:rsid w:val="00BD7F3B"/>
    <w:rsid w:val="00BE6E67"/>
    <w:rsid w:val="00BF11A9"/>
    <w:rsid w:val="00C00D0C"/>
    <w:rsid w:val="00C06230"/>
    <w:rsid w:val="00C14AEC"/>
    <w:rsid w:val="00C20B32"/>
    <w:rsid w:val="00C4445A"/>
    <w:rsid w:val="00C5389F"/>
    <w:rsid w:val="00C730A3"/>
    <w:rsid w:val="00C7412F"/>
    <w:rsid w:val="00CA3A57"/>
    <w:rsid w:val="00CA44F7"/>
    <w:rsid w:val="00CA5550"/>
    <w:rsid w:val="00CC3218"/>
    <w:rsid w:val="00CD6A38"/>
    <w:rsid w:val="00CE52FE"/>
    <w:rsid w:val="00D363F0"/>
    <w:rsid w:val="00D422A2"/>
    <w:rsid w:val="00D536D7"/>
    <w:rsid w:val="00DB63AE"/>
    <w:rsid w:val="00DC1BA0"/>
    <w:rsid w:val="00DC3E4D"/>
    <w:rsid w:val="00E10788"/>
    <w:rsid w:val="00E12E3B"/>
    <w:rsid w:val="00E30297"/>
    <w:rsid w:val="00E5128B"/>
    <w:rsid w:val="00E6017C"/>
    <w:rsid w:val="00E95494"/>
    <w:rsid w:val="00EC0EFF"/>
    <w:rsid w:val="00EC222B"/>
    <w:rsid w:val="00ED4BC0"/>
    <w:rsid w:val="00EF4815"/>
    <w:rsid w:val="00EF5492"/>
    <w:rsid w:val="00EF68F3"/>
    <w:rsid w:val="00F00CD2"/>
    <w:rsid w:val="00F10431"/>
    <w:rsid w:val="00F12542"/>
    <w:rsid w:val="00F218EE"/>
    <w:rsid w:val="00F31397"/>
    <w:rsid w:val="00F33229"/>
    <w:rsid w:val="00F33A09"/>
    <w:rsid w:val="00F3405B"/>
    <w:rsid w:val="00F43386"/>
    <w:rsid w:val="00F553F1"/>
    <w:rsid w:val="00F84532"/>
    <w:rsid w:val="00F876B7"/>
    <w:rsid w:val="00F93FFE"/>
    <w:rsid w:val="00F95D02"/>
    <w:rsid w:val="00FA71F6"/>
    <w:rsid w:val="00FC2227"/>
    <w:rsid w:val="00FD59A6"/>
    <w:rsid w:val="00FE7206"/>
    <w:rsid w:val="00FF69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F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E52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52DD"/>
    <w:rPr>
      <w:rFonts w:ascii="Tahoma" w:hAnsi="Tahoma" w:cs="Tahoma"/>
      <w:sz w:val="16"/>
      <w:szCs w:val="16"/>
    </w:rPr>
  </w:style>
  <w:style w:type="paragraph" w:styleId="Header">
    <w:name w:val="header"/>
    <w:basedOn w:val="Normal"/>
    <w:link w:val="HeaderChar"/>
    <w:uiPriority w:val="99"/>
    <w:semiHidden/>
    <w:rsid w:val="00BD7F3B"/>
    <w:pPr>
      <w:tabs>
        <w:tab w:val="center" w:pos="4680"/>
        <w:tab w:val="right" w:pos="9360"/>
      </w:tabs>
    </w:pPr>
  </w:style>
  <w:style w:type="character" w:customStyle="1" w:styleId="HeaderChar">
    <w:name w:val="Header Char"/>
    <w:basedOn w:val="DefaultParagraphFont"/>
    <w:link w:val="Header"/>
    <w:uiPriority w:val="99"/>
    <w:semiHidden/>
    <w:locked/>
    <w:rsid w:val="00BD7F3B"/>
    <w:rPr>
      <w:rFonts w:cs="Times New Roman"/>
      <w:sz w:val="24"/>
      <w:szCs w:val="24"/>
    </w:rPr>
  </w:style>
  <w:style w:type="paragraph" w:styleId="Footer">
    <w:name w:val="footer"/>
    <w:basedOn w:val="Normal"/>
    <w:link w:val="FooterChar"/>
    <w:uiPriority w:val="99"/>
    <w:semiHidden/>
    <w:rsid w:val="00BD7F3B"/>
    <w:pPr>
      <w:tabs>
        <w:tab w:val="center" w:pos="4680"/>
        <w:tab w:val="right" w:pos="9360"/>
      </w:tabs>
    </w:pPr>
  </w:style>
  <w:style w:type="character" w:customStyle="1" w:styleId="FooterChar">
    <w:name w:val="Footer Char"/>
    <w:basedOn w:val="DefaultParagraphFont"/>
    <w:link w:val="Footer"/>
    <w:uiPriority w:val="99"/>
    <w:semiHidden/>
    <w:locked/>
    <w:rsid w:val="00BD7F3B"/>
    <w:rPr>
      <w:rFonts w:cs="Times New Roman"/>
      <w:sz w:val="24"/>
      <w:szCs w:val="24"/>
    </w:rPr>
  </w:style>
  <w:style w:type="paragraph" w:styleId="ListParagraph">
    <w:name w:val="List Paragraph"/>
    <w:basedOn w:val="Normal"/>
    <w:uiPriority w:val="99"/>
    <w:qFormat/>
    <w:rsid w:val="00C00D0C"/>
    <w:pPr>
      <w:ind w:left="720"/>
      <w:contextualSpacing/>
    </w:pPr>
  </w:style>
  <w:style w:type="table" w:styleId="TableGrid">
    <w:name w:val="Table Grid"/>
    <w:basedOn w:val="TableNormal"/>
    <w:uiPriority w:val="99"/>
    <w:rsid w:val="00B20DC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3D0803"/>
    <w:rPr>
      <w:rFonts w:cs="Times New Roman"/>
    </w:rPr>
  </w:style>
  <w:style w:type="paragraph" w:customStyle="1" w:styleId="Default">
    <w:name w:val="Default"/>
    <w:rsid w:val="00C5389F"/>
    <w:pPr>
      <w:autoSpaceDE w:val="0"/>
      <w:autoSpaceDN w:val="0"/>
      <w:adjustRightInd w:val="0"/>
    </w:pPr>
    <w:rPr>
      <w:rFonts w:ascii="Calibri" w:hAnsi="Calibri" w:cs="Calibri"/>
      <w:color w:val="000000"/>
      <w:sz w:val="24"/>
      <w:szCs w:val="24"/>
    </w:rPr>
  </w:style>
  <w:style w:type="paragraph" w:customStyle="1" w:styleId="Pa3">
    <w:name w:val="Pa3"/>
    <w:basedOn w:val="Default"/>
    <w:next w:val="Default"/>
    <w:uiPriority w:val="99"/>
    <w:rsid w:val="00690D87"/>
    <w:pPr>
      <w:spacing w:line="241" w:lineRule="atLeast"/>
    </w:pPr>
    <w:rPr>
      <w:rFonts w:ascii="Dante MT Std" w:hAnsi="Dante MT Std" w:cs="Times New Roman"/>
      <w:color w:val="auto"/>
    </w:rPr>
  </w:style>
</w:styles>
</file>

<file path=word/webSettings.xml><?xml version="1.0" encoding="utf-8"?>
<w:webSettings xmlns:r="http://schemas.openxmlformats.org/officeDocument/2006/relationships" xmlns:w="http://schemas.openxmlformats.org/wordprocessingml/2006/main">
  <w:divs>
    <w:div w:id="62068189">
      <w:bodyDiv w:val="1"/>
      <w:marLeft w:val="0"/>
      <w:marRight w:val="0"/>
      <w:marTop w:val="0"/>
      <w:marBottom w:val="0"/>
      <w:divBdr>
        <w:top w:val="none" w:sz="0" w:space="0" w:color="auto"/>
        <w:left w:val="none" w:sz="0" w:space="0" w:color="auto"/>
        <w:bottom w:val="none" w:sz="0" w:space="0" w:color="auto"/>
        <w:right w:val="none" w:sz="0" w:space="0" w:color="auto"/>
      </w:divBdr>
      <w:divsChild>
        <w:div w:id="1619291504">
          <w:marLeft w:val="0"/>
          <w:marRight w:val="0"/>
          <w:marTop w:val="0"/>
          <w:marBottom w:val="0"/>
          <w:divBdr>
            <w:top w:val="none" w:sz="0" w:space="0" w:color="auto"/>
            <w:left w:val="none" w:sz="0" w:space="0" w:color="auto"/>
            <w:bottom w:val="none" w:sz="0" w:space="0" w:color="auto"/>
            <w:right w:val="none" w:sz="0" w:space="0" w:color="auto"/>
          </w:divBdr>
          <w:divsChild>
            <w:div w:id="2130974954">
              <w:marLeft w:val="0"/>
              <w:marRight w:val="0"/>
              <w:marTop w:val="0"/>
              <w:marBottom w:val="0"/>
              <w:divBdr>
                <w:top w:val="none" w:sz="0" w:space="0" w:color="auto"/>
                <w:left w:val="none" w:sz="0" w:space="0" w:color="auto"/>
                <w:bottom w:val="none" w:sz="0" w:space="0" w:color="auto"/>
                <w:right w:val="none" w:sz="0" w:space="0" w:color="auto"/>
              </w:divBdr>
              <w:divsChild>
                <w:div w:id="779686096">
                  <w:marLeft w:val="0"/>
                  <w:marRight w:val="220"/>
                  <w:marTop w:val="0"/>
                  <w:marBottom w:val="0"/>
                  <w:divBdr>
                    <w:top w:val="none" w:sz="0" w:space="0" w:color="auto"/>
                    <w:left w:val="none" w:sz="0" w:space="0" w:color="auto"/>
                    <w:bottom w:val="none" w:sz="0" w:space="0" w:color="auto"/>
                    <w:right w:val="none" w:sz="0" w:space="0" w:color="auto"/>
                  </w:divBdr>
                  <w:divsChild>
                    <w:div w:id="1215431711">
                      <w:marLeft w:val="0"/>
                      <w:marRight w:val="0"/>
                      <w:marTop w:val="0"/>
                      <w:marBottom w:val="0"/>
                      <w:divBdr>
                        <w:top w:val="none" w:sz="0" w:space="0" w:color="auto"/>
                        <w:left w:val="none" w:sz="0" w:space="0" w:color="auto"/>
                        <w:bottom w:val="none" w:sz="0" w:space="0" w:color="auto"/>
                        <w:right w:val="none" w:sz="0" w:space="0" w:color="auto"/>
                      </w:divBdr>
                      <w:divsChild>
                        <w:div w:id="15665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33901">
      <w:bodyDiv w:val="1"/>
      <w:marLeft w:val="0"/>
      <w:marRight w:val="0"/>
      <w:marTop w:val="0"/>
      <w:marBottom w:val="0"/>
      <w:divBdr>
        <w:top w:val="none" w:sz="0" w:space="0" w:color="auto"/>
        <w:left w:val="none" w:sz="0" w:space="0" w:color="auto"/>
        <w:bottom w:val="none" w:sz="0" w:space="0" w:color="auto"/>
        <w:right w:val="none" w:sz="0" w:space="0" w:color="auto"/>
      </w:divBdr>
      <w:divsChild>
        <w:div w:id="74522333">
          <w:marLeft w:val="0"/>
          <w:marRight w:val="0"/>
          <w:marTop w:val="0"/>
          <w:marBottom w:val="0"/>
          <w:divBdr>
            <w:top w:val="none" w:sz="0" w:space="0" w:color="auto"/>
            <w:left w:val="none" w:sz="0" w:space="0" w:color="auto"/>
            <w:bottom w:val="none" w:sz="0" w:space="0" w:color="auto"/>
            <w:right w:val="none" w:sz="0" w:space="0" w:color="auto"/>
          </w:divBdr>
          <w:divsChild>
            <w:div w:id="1200318635">
              <w:marLeft w:val="0"/>
              <w:marRight w:val="0"/>
              <w:marTop w:val="0"/>
              <w:marBottom w:val="0"/>
              <w:divBdr>
                <w:top w:val="none" w:sz="0" w:space="0" w:color="auto"/>
                <w:left w:val="none" w:sz="0" w:space="0" w:color="auto"/>
                <w:bottom w:val="none" w:sz="0" w:space="0" w:color="auto"/>
                <w:right w:val="none" w:sz="0" w:space="0" w:color="auto"/>
              </w:divBdr>
              <w:divsChild>
                <w:div w:id="2113352472">
                  <w:marLeft w:val="0"/>
                  <w:marRight w:val="220"/>
                  <w:marTop w:val="0"/>
                  <w:marBottom w:val="0"/>
                  <w:divBdr>
                    <w:top w:val="none" w:sz="0" w:space="0" w:color="auto"/>
                    <w:left w:val="none" w:sz="0" w:space="0" w:color="auto"/>
                    <w:bottom w:val="none" w:sz="0" w:space="0" w:color="auto"/>
                    <w:right w:val="none" w:sz="0" w:space="0" w:color="auto"/>
                  </w:divBdr>
                  <w:divsChild>
                    <w:div w:id="901327538">
                      <w:marLeft w:val="0"/>
                      <w:marRight w:val="0"/>
                      <w:marTop w:val="0"/>
                      <w:marBottom w:val="0"/>
                      <w:divBdr>
                        <w:top w:val="none" w:sz="0" w:space="0" w:color="auto"/>
                        <w:left w:val="none" w:sz="0" w:space="0" w:color="auto"/>
                        <w:bottom w:val="none" w:sz="0" w:space="0" w:color="auto"/>
                        <w:right w:val="none" w:sz="0" w:space="0" w:color="auto"/>
                      </w:divBdr>
                      <w:divsChild>
                        <w:div w:id="8181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06820">
      <w:bodyDiv w:val="1"/>
      <w:marLeft w:val="0"/>
      <w:marRight w:val="0"/>
      <w:marTop w:val="0"/>
      <w:marBottom w:val="0"/>
      <w:divBdr>
        <w:top w:val="none" w:sz="0" w:space="0" w:color="auto"/>
        <w:left w:val="none" w:sz="0" w:space="0" w:color="auto"/>
        <w:bottom w:val="none" w:sz="0" w:space="0" w:color="auto"/>
        <w:right w:val="none" w:sz="0" w:space="0" w:color="auto"/>
      </w:divBdr>
      <w:divsChild>
        <w:div w:id="2093618451">
          <w:marLeft w:val="0"/>
          <w:marRight w:val="0"/>
          <w:marTop w:val="0"/>
          <w:marBottom w:val="0"/>
          <w:divBdr>
            <w:top w:val="none" w:sz="0" w:space="0" w:color="auto"/>
            <w:left w:val="none" w:sz="0" w:space="0" w:color="auto"/>
            <w:bottom w:val="none" w:sz="0" w:space="0" w:color="auto"/>
            <w:right w:val="none" w:sz="0" w:space="0" w:color="auto"/>
          </w:divBdr>
          <w:divsChild>
            <w:div w:id="1655907951">
              <w:marLeft w:val="0"/>
              <w:marRight w:val="0"/>
              <w:marTop w:val="0"/>
              <w:marBottom w:val="0"/>
              <w:divBdr>
                <w:top w:val="none" w:sz="0" w:space="0" w:color="auto"/>
                <w:left w:val="none" w:sz="0" w:space="0" w:color="auto"/>
                <w:bottom w:val="none" w:sz="0" w:space="0" w:color="auto"/>
                <w:right w:val="none" w:sz="0" w:space="0" w:color="auto"/>
              </w:divBdr>
              <w:divsChild>
                <w:div w:id="1507790568">
                  <w:marLeft w:val="0"/>
                  <w:marRight w:val="220"/>
                  <w:marTop w:val="0"/>
                  <w:marBottom w:val="0"/>
                  <w:divBdr>
                    <w:top w:val="none" w:sz="0" w:space="0" w:color="auto"/>
                    <w:left w:val="none" w:sz="0" w:space="0" w:color="auto"/>
                    <w:bottom w:val="none" w:sz="0" w:space="0" w:color="auto"/>
                    <w:right w:val="none" w:sz="0" w:space="0" w:color="auto"/>
                  </w:divBdr>
                  <w:divsChild>
                    <w:div w:id="1686901407">
                      <w:marLeft w:val="0"/>
                      <w:marRight w:val="0"/>
                      <w:marTop w:val="0"/>
                      <w:marBottom w:val="0"/>
                      <w:divBdr>
                        <w:top w:val="none" w:sz="0" w:space="0" w:color="auto"/>
                        <w:left w:val="none" w:sz="0" w:space="0" w:color="auto"/>
                        <w:bottom w:val="none" w:sz="0" w:space="0" w:color="auto"/>
                        <w:right w:val="none" w:sz="0" w:space="0" w:color="auto"/>
                      </w:divBdr>
                      <w:divsChild>
                        <w:div w:id="5887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397729">
      <w:bodyDiv w:val="1"/>
      <w:marLeft w:val="0"/>
      <w:marRight w:val="0"/>
      <w:marTop w:val="0"/>
      <w:marBottom w:val="0"/>
      <w:divBdr>
        <w:top w:val="none" w:sz="0" w:space="0" w:color="auto"/>
        <w:left w:val="none" w:sz="0" w:space="0" w:color="auto"/>
        <w:bottom w:val="none" w:sz="0" w:space="0" w:color="auto"/>
        <w:right w:val="none" w:sz="0" w:space="0" w:color="auto"/>
      </w:divBdr>
      <w:divsChild>
        <w:div w:id="737050244">
          <w:marLeft w:val="0"/>
          <w:marRight w:val="0"/>
          <w:marTop w:val="0"/>
          <w:marBottom w:val="0"/>
          <w:divBdr>
            <w:top w:val="none" w:sz="0" w:space="0" w:color="auto"/>
            <w:left w:val="none" w:sz="0" w:space="0" w:color="auto"/>
            <w:bottom w:val="none" w:sz="0" w:space="0" w:color="auto"/>
            <w:right w:val="none" w:sz="0" w:space="0" w:color="auto"/>
          </w:divBdr>
          <w:divsChild>
            <w:div w:id="630357499">
              <w:marLeft w:val="0"/>
              <w:marRight w:val="0"/>
              <w:marTop w:val="0"/>
              <w:marBottom w:val="0"/>
              <w:divBdr>
                <w:top w:val="none" w:sz="0" w:space="0" w:color="auto"/>
                <w:left w:val="none" w:sz="0" w:space="0" w:color="auto"/>
                <w:bottom w:val="none" w:sz="0" w:space="0" w:color="auto"/>
                <w:right w:val="none" w:sz="0" w:space="0" w:color="auto"/>
              </w:divBdr>
              <w:divsChild>
                <w:div w:id="1554659353">
                  <w:marLeft w:val="0"/>
                  <w:marRight w:val="220"/>
                  <w:marTop w:val="0"/>
                  <w:marBottom w:val="0"/>
                  <w:divBdr>
                    <w:top w:val="none" w:sz="0" w:space="0" w:color="auto"/>
                    <w:left w:val="none" w:sz="0" w:space="0" w:color="auto"/>
                    <w:bottom w:val="none" w:sz="0" w:space="0" w:color="auto"/>
                    <w:right w:val="none" w:sz="0" w:space="0" w:color="auto"/>
                  </w:divBdr>
                  <w:divsChild>
                    <w:div w:id="330642538">
                      <w:marLeft w:val="0"/>
                      <w:marRight w:val="0"/>
                      <w:marTop w:val="0"/>
                      <w:marBottom w:val="0"/>
                      <w:divBdr>
                        <w:top w:val="none" w:sz="0" w:space="0" w:color="auto"/>
                        <w:left w:val="none" w:sz="0" w:space="0" w:color="auto"/>
                        <w:bottom w:val="none" w:sz="0" w:space="0" w:color="auto"/>
                        <w:right w:val="none" w:sz="0" w:space="0" w:color="auto"/>
                      </w:divBdr>
                      <w:divsChild>
                        <w:div w:id="8697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026659">
      <w:bodyDiv w:val="1"/>
      <w:marLeft w:val="0"/>
      <w:marRight w:val="0"/>
      <w:marTop w:val="0"/>
      <w:marBottom w:val="0"/>
      <w:divBdr>
        <w:top w:val="none" w:sz="0" w:space="0" w:color="auto"/>
        <w:left w:val="none" w:sz="0" w:space="0" w:color="auto"/>
        <w:bottom w:val="none" w:sz="0" w:space="0" w:color="auto"/>
        <w:right w:val="none" w:sz="0" w:space="0" w:color="auto"/>
      </w:divBdr>
      <w:divsChild>
        <w:div w:id="1258632474">
          <w:marLeft w:val="0"/>
          <w:marRight w:val="0"/>
          <w:marTop w:val="0"/>
          <w:marBottom w:val="0"/>
          <w:divBdr>
            <w:top w:val="none" w:sz="0" w:space="0" w:color="auto"/>
            <w:left w:val="none" w:sz="0" w:space="0" w:color="auto"/>
            <w:bottom w:val="none" w:sz="0" w:space="0" w:color="auto"/>
            <w:right w:val="none" w:sz="0" w:space="0" w:color="auto"/>
          </w:divBdr>
          <w:divsChild>
            <w:div w:id="1779836736">
              <w:marLeft w:val="0"/>
              <w:marRight w:val="0"/>
              <w:marTop w:val="0"/>
              <w:marBottom w:val="0"/>
              <w:divBdr>
                <w:top w:val="none" w:sz="0" w:space="0" w:color="auto"/>
                <w:left w:val="none" w:sz="0" w:space="0" w:color="auto"/>
                <w:bottom w:val="none" w:sz="0" w:space="0" w:color="auto"/>
                <w:right w:val="none" w:sz="0" w:space="0" w:color="auto"/>
              </w:divBdr>
              <w:divsChild>
                <w:div w:id="1612472713">
                  <w:marLeft w:val="0"/>
                  <w:marRight w:val="220"/>
                  <w:marTop w:val="0"/>
                  <w:marBottom w:val="0"/>
                  <w:divBdr>
                    <w:top w:val="none" w:sz="0" w:space="0" w:color="auto"/>
                    <w:left w:val="none" w:sz="0" w:space="0" w:color="auto"/>
                    <w:bottom w:val="none" w:sz="0" w:space="0" w:color="auto"/>
                    <w:right w:val="none" w:sz="0" w:space="0" w:color="auto"/>
                  </w:divBdr>
                  <w:divsChild>
                    <w:div w:id="1560165826">
                      <w:marLeft w:val="0"/>
                      <w:marRight w:val="0"/>
                      <w:marTop w:val="0"/>
                      <w:marBottom w:val="0"/>
                      <w:divBdr>
                        <w:top w:val="none" w:sz="0" w:space="0" w:color="auto"/>
                        <w:left w:val="none" w:sz="0" w:space="0" w:color="auto"/>
                        <w:bottom w:val="none" w:sz="0" w:space="0" w:color="auto"/>
                        <w:right w:val="none" w:sz="0" w:space="0" w:color="auto"/>
                      </w:divBdr>
                      <w:divsChild>
                        <w:div w:id="67646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842725">
      <w:bodyDiv w:val="1"/>
      <w:marLeft w:val="0"/>
      <w:marRight w:val="0"/>
      <w:marTop w:val="0"/>
      <w:marBottom w:val="0"/>
      <w:divBdr>
        <w:top w:val="none" w:sz="0" w:space="0" w:color="auto"/>
        <w:left w:val="none" w:sz="0" w:space="0" w:color="auto"/>
        <w:bottom w:val="none" w:sz="0" w:space="0" w:color="auto"/>
        <w:right w:val="none" w:sz="0" w:space="0" w:color="auto"/>
      </w:divBdr>
      <w:divsChild>
        <w:div w:id="1700812557">
          <w:marLeft w:val="0"/>
          <w:marRight w:val="0"/>
          <w:marTop w:val="0"/>
          <w:marBottom w:val="0"/>
          <w:divBdr>
            <w:top w:val="none" w:sz="0" w:space="0" w:color="auto"/>
            <w:left w:val="none" w:sz="0" w:space="0" w:color="auto"/>
            <w:bottom w:val="none" w:sz="0" w:space="0" w:color="auto"/>
            <w:right w:val="none" w:sz="0" w:space="0" w:color="auto"/>
          </w:divBdr>
          <w:divsChild>
            <w:div w:id="1149903413">
              <w:marLeft w:val="0"/>
              <w:marRight w:val="0"/>
              <w:marTop w:val="0"/>
              <w:marBottom w:val="0"/>
              <w:divBdr>
                <w:top w:val="none" w:sz="0" w:space="0" w:color="auto"/>
                <w:left w:val="none" w:sz="0" w:space="0" w:color="auto"/>
                <w:bottom w:val="none" w:sz="0" w:space="0" w:color="auto"/>
                <w:right w:val="none" w:sz="0" w:space="0" w:color="auto"/>
              </w:divBdr>
              <w:divsChild>
                <w:div w:id="1325085971">
                  <w:marLeft w:val="0"/>
                  <w:marRight w:val="195"/>
                  <w:marTop w:val="0"/>
                  <w:marBottom w:val="0"/>
                  <w:divBdr>
                    <w:top w:val="none" w:sz="0" w:space="0" w:color="auto"/>
                    <w:left w:val="none" w:sz="0" w:space="0" w:color="auto"/>
                    <w:bottom w:val="none" w:sz="0" w:space="0" w:color="auto"/>
                    <w:right w:val="none" w:sz="0" w:space="0" w:color="auto"/>
                  </w:divBdr>
                  <w:divsChild>
                    <w:div w:id="1328166704">
                      <w:marLeft w:val="0"/>
                      <w:marRight w:val="0"/>
                      <w:marTop w:val="0"/>
                      <w:marBottom w:val="0"/>
                      <w:divBdr>
                        <w:top w:val="none" w:sz="0" w:space="0" w:color="auto"/>
                        <w:left w:val="none" w:sz="0" w:space="0" w:color="auto"/>
                        <w:bottom w:val="none" w:sz="0" w:space="0" w:color="auto"/>
                        <w:right w:val="none" w:sz="0" w:space="0" w:color="auto"/>
                      </w:divBdr>
                      <w:divsChild>
                        <w:div w:id="183842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547713">
      <w:bodyDiv w:val="1"/>
      <w:marLeft w:val="0"/>
      <w:marRight w:val="0"/>
      <w:marTop w:val="0"/>
      <w:marBottom w:val="0"/>
      <w:divBdr>
        <w:top w:val="none" w:sz="0" w:space="0" w:color="auto"/>
        <w:left w:val="none" w:sz="0" w:space="0" w:color="auto"/>
        <w:bottom w:val="none" w:sz="0" w:space="0" w:color="auto"/>
        <w:right w:val="none" w:sz="0" w:space="0" w:color="auto"/>
      </w:divBdr>
      <w:divsChild>
        <w:div w:id="2051299272">
          <w:marLeft w:val="0"/>
          <w:marRight w:val="0"/>
          <w:marTop w:val="0"/>
          <w:marBottom w:val="0"/>
          <w:divBdr>
            <w:top w:val="none" w:sz="0" w:space="0" w:color="auto"/>
            <w:left w:val="none" w:sz="0" w:space="0" w:color="auto"/>
            <w:bottom w:val="none" w:sz="0" w:space="0" w:color="auto"/>
            <w:right w:val="none" w:sz="0" w:space="0" w:color="auto"/>
          </w:divBdr>
          <w:divsChild>
            <w:div w:id="1304431263">
              <w:marLeft w:val="0"/>
              <w:marRight w:val="0"/>
              <w:marTop w:val="0"/>
              <w:marBottom w:val="0"/>
              <w:divBdr>
                <w:top w:val="none" w:sz="0" w:space="0" w:color="auto"/>
                <w:left w:val="none" w:sz="0" w:space="0" w:color="auto"/>
                <w:bottom w:val="none" w:sz="0" w:space="0" w:color="auto"/>
                <w:right w:val="none" w:sz="0" w:space="0" w:color="auto"/>
              </w:divBdr>
              <w:divsChild>
                <w:div w:id="2114275065">
                  <w:marLeft w:val="0"/>
                  <w:marRight w:val="220"/>
                  <w:marTop w:val="0"/>
                  <w:marBottom w:val="0"/>
                  <w:divBdr>
                    <w:top w:val="none" w:sz="0" w:space="0" w:color="auto"/>
                    <w:left w:val="none" w:sz="0" w:space="0" w:color="auto"/>
                    <w:bottom w:val="none" w:sz="0" w:space="0" w:color="auto"/>
                    <w:right w:val="none" w:sz="0" w:space="0" w:color="auto"/>
                  </w:divBdr>
                  <w:divsChild>
                    <w:div w:id="2012021173">
                      <w:marLeft w:val="0"/>
                      <w:marRight w:val="0"/>
                      <w:marTop w:val="0"/>
                      <w:marBottom w:val="0"/>
                      <w:divBdr>
                        <w:top w:val="none" w:sz="0" w:space="0" w:color="auto"/>
                        <w:left w:val="none" w:sz="0" w:space="0" w:color="auto"/>
                        <w:bottom w:val="none" w:sz="0" w:space="0" w:color="auto"/>
                        <w:right w:val="none" w:sz="0" w:space="0" w:color="auto"/>
                      </w:divBdr>
                      <w:divsChild>
                        <w:div w:id="1795515712">
                          <w:marLeft w:val="0"/>
                          <w:marRight w:val="0"/>
                          <w:marTop w:val="0"/>
                          <w:marBottom w:val="0"/>
                          <w:divBdr>
                            <w:top w:val="none" w:sz="0" w:space="0" w:color="auto"/>
                            <w:left w:val="none" w:sz="0" w:space="0" w:color="auto"/>
                            <w:bottom w:val="none" w:sz="0" w:space="0" w:color="auto"/>
                            <w:right w:val="none" w:sz="0" w:space="0" w:color="auto"/>
                          </w:divBdr>
                          <w:divsChild>
                            <w:div w:id="2032954365">
                              <w:marLeft w:val="0"/>
                              <w:marRight w:val="0"/>
                              <w:marTop w:val="678"/>
                              <w:marBottom w:val="0"/>
                              <w:divBdr>
                                <w:top w:val="single" w:sz="6" w:space="0" w:color="C5C3C3"/>
                                <w:left w:val="none" w:sz="0" w:space="0" w:color="auto"/>
                                <w:bottom w:val="none" w:sz="0" w:space="0" w:color="auto"/>
                                <w:right w:val="none" w:sz="0" w:space="0" w:color="auto"/>
                              </w:divBdr>
                            </w:div>
                          </w:divsChild>
                        </w:div>
                      </w:divsChild>
                    </w:div>
                  </w:divsChild>
                </w:div>
              </w:divsChild>
            </w:div>
          </w:divsChild>
        </w:div>
      </w:divsChild>
    </w:div>
    <w:div w:id="774978785">
      <w:bodyDiv w:val="1"/>
      <w:marLeft w:val="0"/>
      <w:marRight w:val="0"/>
      <w:marTop w:val="0"/>
      <w:marBottom w:val="0"/>
      <w:divBdr>
        <w:top w:val="none" w:sz="0" w:space="0" w:color="auto"/>
        <w:left w:val="none" w:sz="0" w:space="0" w:color="auto"/>
        <w:bottom w:val="none" w:sz="0" w:space="0" w:color="auto"/>
        <w:right w:val="none" w:sz="0" w:space="0" w:color="auto"/>
      </w:divBdr>
      <w:divsChild>
        <w:div w:id="594871441">
          <w:marLeft w:val="0"/>
          <w:marRight w:val="0"/>
          <w:marTop w:val="0"/>
          <w:marBottom w:val="0"/>
          <w:divBdr>
            <w:top w:val="none" w:sz="0" w:space="0" w:color="auto"/>
            <w:left w:val="none" w:sz="0" w:space="0" w:color="auto"/>
            <w:bottom w:val="none" w:sz="0" w:space="0" w:color="auto"/>
            <w:right w:val="none" w:sz="0" w:space="0" w:color="auto"/>
          </w:divBdr>
          <w:divsChild>
            <w:div w:id="1302419246">
              <w:marLeft w:val="0"/>
              <w:marRight w:val="0"/>
              <w:marTop w:val="0"/>
              <w:marBottom w:val="0"/>
              <w:divBdr>
                <w:top w:val="none" w:sz="0" w:space="0" w:color="auto"/>
                <w:left w:val="none" w:sz="0" w:space="0" w:color="auto"/>
                <w:bottom w:val="none" w:sz="0" w:space="0" w:color="auto"/>
                <w:right w:val="none" w:sz="0" w:space="0" w:color="auto"/>
              </w:divBdr>
              <w:divsChild>
                <w:div w:id="1054546100">
                  <w:marLeft w:val="0"/>
                  <w:marRight w:val="220"/>
                  <w:marTop w:val="0"/>
                  <w:marBottom w:val="0"/>
                  <w:divBdr>
                    <w:top w:val="none" w:sz="0" w:space="0" w:color="auto"/>
                    <w:left w:val="none" w:sz="0" w:space="0" w:color="auto"/>
                    <w:bottom w:val="none" w:sz="0" w:space="0" w:color="auto"/>
                    <w:right w:val="none" w:sz="0" w:space="0" w:color="auto"/>
                  </w:divBdr>
                  <w:divsChild>
                    <w:div w:id="997539616">
                      <w:marLeft w:val="0"/>
                      <w:marRight w:val="0"/>
                      <w:marTop w:val="0"/>
                      <w:marBottom w:val="0"/>
                      <w:divBdr>
                        <w:top w:val="none" w:sz="0" w:space="0" w:color="auto"/>
                        <w:left w:val="none" w:sz="0" w:space="0" w:color="auto"/>
                        <w:bottom w:val="none" w:sz="0" w:space="0" w:color="auto"/>
                        <w:right w:val="none" w:sz="0" w:space="0" w:color="auto"/>
                      </w:divBdr>
                      <w:divsChild>
                        <w:div w:id="1786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522438">
      <w:bodyDiv w:val="1"/>
      <w:marLeft w:val="0"/>
      <w:marRight w:val="0"/>
      <w:marTop w:val="0"/>
      <w:marBottom w:val="0"/>
      <w:divBdr>
        <w:top w:val="none" w:sz="0" w:space="0" w:color="auto"/>
        <w:left w:val="none" w:sz="0" w:space="0" w:color="auto"/>
        <w:bottom w:val="none" w:sz="0" w:space="0" w:color="auto"/>
        <w:right w:val="none" w:sz="0" w:space="0" w:color="auto"/>
      </w:divBdr>
      <w:divsChild>
        <w:div w:id="1856726321">
          <w:marLeft w:val="0"/>
          <w:marRight w:val="0"/>
          <w:marTop w:val="0"/>
          <w:marBottom w:val="0"/>
          <w:divBdr>
            <w:top w:val="none" w:sz="0" w:space="0" w:color="auto"/>
            <w:left w:val="none" w:sz="0" w:space="0" w:color="auto"/>
            <w:bottom w:val="none" w:sz="0" w:space="0" w:color="auto"/>
            <w:right w:val="none" w:sz="0" w:space="0" w:color="auto"/>
          </w:divBdr>
          <w:divsChild>
            <w:div w:id="1434402650">
              <w:marLeft w:val="0"/>
              <w:marRight w:val="0"/>
              <w:marTop w:val="0"/>
              <w:marBottom w:val="0"/>
              <w:divBdr>
                <w:top w:val="none" w:sz="0" w:space="0" w:color="auto"/>
                <w:left w:val="none" w:sz="0" w:space="0" w:color="auto"/>
                <w:bottom w:val="none" w:sz="0" w:space="0" w:color="auto"/>
                <w:right w:val="none" w:sz="0" w:space="0" w:color="auto"/>
              </w:divBdr>
              <w:divsChild>
                <w:div w:id="2121410024">
                  <w:marLeft w:val="0"/>
                  <w:marRight w:val="220"/>
                  <w:marTop w:val="0"/>
                  <w:marBottom w:val="0"/>
                  <w:divBdr>
                    <w:top w:val="none" w:sz="0" w:space="0" w:color="auto"/>
                    <w:left w:val="none" w:sz="0" w:space="0" w:color="auto"/>
                    <w:bottom w:val="none" w:sz="0" w:space="0" w:color="auto"/>
                    <w:right w:val="none" w:sz="0" w:space="0" w:color="auto"/>
                  </w:divBdr>
                  <w:divsChild>
                    <w:div w:id="1459957686">
                      <w:marLeft w:val="0"/>
                      <w:marRight w:val="0"/>
                      <w:marTop w:val="0"/>
                      <w:marBottom w:val="0"/>
                      <w:divBdr>
                        <w:top w:val="none" w:sz="0" w:space="0" w:color="auto"/>
                        <w:left w:val="none" w:sz="0" w:space="0" w:color="auto"/>
                        <w:bottom w:val="none" w:sz="0" w:space="0" w:color="auto"/>
                        <w:right w:val="none" w:sz="0" w:space="0" w:color="auto"/>
                      </w:divBdr>
                      <w:divsChild>
                        <w:div w:id="7595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025994">
      <w:marLeft w:val="0"/>
      <w:marRight w:val="0"/>
      <w:marTop w:val="0"/>
      <w:marBottom w:val="0"/>
      <w:divBdr>
        <w:top w:val="none" w:sz="0" w:space="0" w:color="auto"/>
        <w:left w:val="none" w:sz="0" w:space="0" w:color="auto"/>
        <w:bottom w:val="none" w:sz="0" w:space="0" w:color="auto"/>
        <w:right w:val="none" w:sz="0" w:space="0" w:color="auto"/>
      </w:divBdr>
      <w:divsChild>
        <w:div w:id="831025993">
          <w:marLeft w:val="0"/>
          <w:marRight w:val="0"/>
          <w:marTop w:val="0"/>
          <w:marBottom w:val="0"/>
          <w:divBdr>
            <w:top w:val="none" w:sz="0" w:space="0" w:color="auto"/>
            <w:left w:val="none" w:sz="0" w:space="0" w:color="auto"/>
            <w:bottom w:val="none" w:sz="0" w:space="0" w:color="auto"/>
            <w:right w:val="none" w:sz="0" w:space="0" w:color="auto"/>
          </w:divBdr>
        </w:div>
        <w:div w:id="831025995">
          <w:marLeft w:val="0"/>
          <w:marRight w:val="0"/>
          <w:marTop w:val="0"/>
          <w:marBottom w:val="0"/>
          <w:divBdr>
            <w:top w:val="none" w:sz="0" w:space="0" w:color="auto"/>
            <w:left w:val="none" w:sz="0" w:space="0" w:color="auto"/>
            <w:bottom w:val="none" w:sz="0" w:space="0" w:color="auto"/>
            <w:right w:val="none" w:sz="0" w:space="0" w:color="auto"/>
          </w:divBdr>
        </w:div>
        <w:div w:id="831025996">
          <w:marLeft w:val="0"/>
          <w:marRight w:val="0"/>
          <w:marTop w:val="0"/>
          <w:marBottom w:val="0"/>
          <w:divBdr>
            <w:top w:val="none" w:sz="0" w:space="0" w:color="auto"/>
            <w:left w:val="none" w:sz="0" w:space="0" w:color="auto"/>
            <w:bottom w:val="none" w:sz="0" w:space="0" w:color="auto"/>
            <w:right w:val="none" w:sz="0" w:space="0" w:color="auto"/>
          </w:divBdr>
        </w:div>
        <w:div w:id="831025997">
          <w:marLeft w:val="0"/>
          <w:marRight w:val="0"/>
          <w:marTop w:val="0"/>
          <w:marBottom w:val="0"/>
          <w:divBdr>
            <w:top w:val="none" w:sz="0" w:space="0" w:color="auto"/>
            <w:left w:val="none" w:sz="0" w:space="0" w:color="auto"/>
            <w:bottom w:val="none" w:sz="0" w:space="0" w:color="auto"/>
            <w:right w:val="none" w:sz="0" w:space="0" w:color="auto"/>
          </w:divBdr>
        </w:div>
      </w:divsChild>
    </w:div>
    <w:div w:id="924998332">
      <w:bodyDiv w:val="1"/>
      <w:marLeft w:val="0"/>
      <w:marRight w:val="0"/>
      <w:marTop w:val="0"/>
      <w:marBottom w:val="0"/>
      <w:divBdr>
        <w:top w:val="none" w:sz="0" w:space="0" w:color="auto"/>
        <w:left w:val="none" w:sz="0" w:space="0" w:color="auto"/>
        <w:bottom w:val="none" w:sz="0" w:space="0" w:color="auto"/>
        <w:right w:val="none" w:sz="0" w:space="0" w:color="auto"/>
      </w:divBdr>
    </w:div>
    <w:div w:id="947587966">
      <w:bodyDiv w:val="1"/>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934020097">
              <w:marLeft w:val="0"/>
              <w:marRight w:val="0"/>
              <w:marTop w:val="0"/>
              <w:marBottom w:val="0"/>
              <w:divBdr>
                <w:top w:val="none" w:sz="0" w:space="0" w:color="auto"/>
                <w:left w:val="none" w:sz="0" w:space="0" w:color="auto"/>
                <w:bottom w:val="none" w:sz="0" w:space="0" w:color="auto"/>
                <w:right w:val="none" w:sz="0" w:space="0" w:color="auto"/>
              </w:divBdr>
              <w:divsChild>
                <w:div w:id="331564075">
                  <w:marLeft w:val="0"/>
                  <w:marRight w:val="220"/>
                  <w:marTop w:val="0"/>
                  <w:marBottom w:val="0"/>
                  <w:divBdr>
                    <w:top w:val="none" w:sz="0" w:space="0" w:color="auto"/>
                    <w:left w:val="none" w:sz="0" w:space="0" w:color="auto"/>
                    <w:bottom w:val="none" w:sz="0" w:space="0" w:color="auto"/>
                    <w:right w:val="none" w:sz="0" w:space="0" w:color="auto"/>
                  </w:divBdr>
                  <w:divsChild>
                    <w:div w:id="1204102364">
                      <w:marLeft w:val="0"/>
                      <w:marRight w:val="0"/>
                      <w:marTop w:val="0"/>
                      <w:marBottom w:val="0"/>
                      <w:divBdr>
                        <w:top w:val="none" w:sz="0" w:space="0" w:color="auto"/>
                        <w:left w:val="none" w:sz="0" w:space="0" w:color="auto"/>
                        <w:bottom w:val="none" w:sz="0" w:space="0" w:color="auto"/>
                        <w:right w:val="none" w:sz="0" w:space="0" w:color="auto"/>
                      </w:divBdr>
                      <w:divsChild>
                        <w:div w:id="190594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086574">
      <w:bodyDiv w:val="1"/>
      <w:marLeft w:val="0"/>
      <w:marRight w:val="0"/>
      <w:marTop w:val="0"/>
      <w:marBottom w:val="0"/>
      <w:divBdr>
        <w:top w:val="none" w:sz="0" w:space="0" w:color="auto"/>
        <w:left w:val="none" w:sz="0" w:space="0" w:color="auto"/>
        <w:bottom w:val="none" w:sz="0" w:space="0" w:color="auto"/>
        <w:right w:val="none" w:sz="0" w:space="0" w:color="auto"/>
      </w:divBdr>
      <w:divsChild>
        <w:div w:id="1602906424">
          <w:marLeft w:val="0"/>
          <w:marRight w:val="0"/>
          <w:marTop w:val="0"/>
          <w:marBottom w:val="0"/>
          <w:divBdr>
            <w:top w:val="none" w:sz="0" w:space="0" w:color="auto"/>
            <w:left w:val="none" w:sz="0" w:space="0" w:color="auto"/>
            <w:bottom w:val="none" w:sz="0" w:space="0" w:color="auto"/>
            <w:right w:val="none" w:sz="0" w:space="0" w:color="auto"/>
          </w:divBdr>
          <w:divsChild>
            <w:div w:id="1034041861">
              <w:marLeft w:val="0"/>
              <w:marRight w:val="0"/>
              <w:marTop w:val="0"/>
              <w:marBottom w:val="0"/>
              <w:divBdr>
                <w:top w:val="none" w:sz="0" w:space="0" w:color="auto"/>
                <w:left w:val="none" w:sz="0" w:space="0" w:color="auto"/>
                <w:bottom w:val="none" w:sz="0" w:space="0" w:color="auto"/>
                <w:right w:val="none" w:sz="0" w:space="0" w:color="auto"/>
              </w:divBdr>
              <w:divsChild>
                <w:div w:id="1462727806">
                  <w:marLeft w:val="0"/>
                  <w:marRight w:val="220"/>
                  <w:marTop w:val="0"/>
                  <w:marBottom w:val="0"/>
                  <w:divBdr>
                    <w:top w:val="none" w:sz="0" w:space="0" w:color="auto"/>
                    <w:left w:val="none" w:sz="0" w:space="0" w:color="auto"/>
                    <w:bottom w:val="none" w:sz="0" w:space="0" w:color="auto"/>
                    <w:right w:val="none" w:sz="0" w:space="0" w:color="auto"/>
                  </w:divBdr>
                  <w:divsChild>
                    <w:div w:id="1621646041">
                      <w:marLeft w:val="0"/>
                      <w:marRight w:val="0"/>
                      <w:marTop w:val="0"/>
                      <w:marBottom w:val="0"/>
                      <w:divBdr>
                        <w:top w:val="none" w:sz="0" w:space="0" w:color="auto"/>
                        <w:left w:val="none" w:sz="0" w:space="0" w:color="auto"/>
                        <w:bottom w:val="none" w:sz="0" w:space="0" w:color="auto"/>
                        <w:right w:val="none" w:sz="0" w:space="0" w:color="auto"/>
                      </w:divBdr>
                      <w:divsChild>
                        <w:div w:id="18460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047037">
      <w:bodyDiv w:val="1"/>
      <w:marLeft w:val="0"/>
      <w:marRight w:val="0"/>
      <w:marTop w:val="0"/>
      <w:marBottom w:val="0"/>
      <w:divBdr>
        <w:top w:val="none" w:sz="0" w:space="0" w:color="auto"/>
        <w:left w:val="none" w:sz="0" w:space="0" w:color="auto"/>
        <w:bottom w:val="none" w:sz="0" w:space="0" w:color="auto"/>
        <w:right w:val="none" w:sz="0" w:space="0" w:color="auto"/>
      </w:divBdr>
      <w:divsChild>
        <w:div w:id="412747054">
          <w:marLeft w:val="0"/>
          <w:marRight w:val="0"/>
          <w:marTop w:val="0"/>
          <w:marBottom w:val="0"/>
          <w:divBdr>
            <w:top w:val="none" w:sz="0" w:space="0" w:color="auto"/>
            <w:left w:val="none" w:sz="0" w:space="0" w:color="auto"/>
            <w:bottom w:val="none" w:sz="0" w:space="0" w:color="auto"/>
            <w:right w:val="none" w:sz="0" w:space="0" w:color="auto"/>
          </w:divBdr>
          <w:divsChild>
            <w:div w:id="102043049">
              <w:marLeft w:val="0"/>
              <w:marRight w:val="0"/>
              <w:marTop w:val="0"/>
              <w:marBottom w:val="0"/>
              <w:divBdr>
                <w:top w:val="none" w:sz="0" w:space="0" w:color="auto"/>
                <w:left w:val="none" w:sz="0" w:space="0" w:color="auto"/>
                <w:bottom w:val="none" w:sz="0" w:space="0" w:color="auto"/>
                <w:right w:val="none" w:sz="0" w:space="0" w:color="auto"/>
              </w:divBdr>
              <w:divsChild>
                <w:div w:id="2100253952">
                  <w:marLeft w:val="0"/>
                  <w:marRight w:val="220"/>
                  <w:marTop w:val="0"/>
                  <w:marBottom w:val="0"/>
                  <w:divBdr>
                    <w:top w:val="none" w:sz="0" w:space="0" w:color="auto"/>
                    <w:left w:val="none" w:sz="0" w:space="0" w:color="auto"/>
                    <w:bottom w:val="none" w:sz="0" w:space="0" w:color="auto"/>
                    <w:right w:val="none" w:sz="0" w:space="0" w:color="auto"/>
                  </w:divBdr>
                  <w:divsChild>
                    <w:div w:id="1550529756">
                      <w:marLeft w:val="0"/>
                      <w:marRight w:val="0"/>
                      <w:marTop w:val="0"/>
                      <w:marBottom w:val="0"/>
                      <w:divBdr>
                        <w:top w:val="none" w:sz="0" w:space="0" w:color="auto"/>
                        <w:left w:val="none" w:sz="0" w:space="0" w:color="auto"/>
                        <w:bottom w:val="none" w:sz="0" w:space="0" w:color="auto"/>
                        <w:right w:val="none" w:sz="0" w:space="0" w:color="auto"/>
                      </w:divBdr>
                      <w:divsChild>
                        <w:div w:id="49168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222279">
      <w:bodyDiv w:val="1"/>
      <w:marLeft w:val="0"/>
      <w:marRight w:val="0"/>
      <w:marTop w:val="0"/>
      <w:marBottom w:val="0"/>
      <w:divBdr>
        <w:top w:val="none" w:sz="0" w:space="0" w:color="auto"/>
        <w:left w:val="none" w:sz="0" w:space="0" w:color="auto"/>
        <w:bottom w:val="none" w:sz="0" w:space="0" w:color="auto"/>
        <w:right w:val="none" w:sz="0" w:space="0" w:color="auto"/>
      </w:divBdr>
      <w:divsChild>
        <w:div w:id="1288658512">
          <w:marLeft w:val="0"/>
          <w:marRight w:val="0"/>
          <w:marTop w:val="0"/>
          <w:marBottom w:val="0"/>
          <w:divBdr>
            <w:top w:val="none" w:sz="0" w:space="0" w:color="auto"/>
            <w:left w:val="none" w:sz="0" w:space="0" w:color="auto"/>
            <w:bottom w:val="none" w:sz="0" w:space="0" w:color="auto"/>
            <w:right w:val="none" w:sz="0" w:space="0" w:color="auto"/>
          </w:divBdr>
          <w:divsChild>
            <w:div w:id="1487935658">
              <w:marLeft w:val="0"/>
              <w:marRight w:val="0"/>
              <w:marTop w:val="0"/>
              <w:marBottom w:val="0"/>
              <w:divBdr>
                <w:top w:val="none" w:sz="0" w:space="0" w:color="auto"/>
                <w:left w:val="none" w:sz="0" w:space="0" w:color="auto"/>
                <w:bottom w:val="none" w:sz="0" w:space="0" w:color="auto"/>
                <w:right w:val="none" w:sz="0" w:space="0" w:color="auto"/>
              </w:divBdr>
              <w:divsChild>
                <w:div w:id="532036694">
                  <w:marLeft w:val="0"/>
                  <w:marRight w:val="220"/>
                  <w:marTop w:val="0"/>
                  <w:marBottom w:val="0"/>
                  <w:divBdr>
                    <w:top w:val="none" w:sz="0" w:space="0" w:color="auto"/>
                    <w:left w:val="none" w:sz="0" w:space="0" w:color="auto"/>
                    <w:bottom w:val="none" w:sz="0" w:space="0" w:color="auto"/>
                    <w:right w:val="none" w:sz="0" w:space="0" w:color="auto"/>
                  </w:divBdr>
                  <w:divsChild>
                    <w:div w:id="613249693">
                      <w:marLeft w:val="0"/>
                      <w:marRight w:val="0"/>
                      <w:marTop w:val="0"/>
                      <w:marBottom w:val="0"/>
                      <w:divBdr>
                        <w:top w:val="none" w:sz="0" w:space="0" w:color="auto"/>
                        <w:left w:val="none" w:sz="0" w:space="0" w:color="auto"/>
                        <w:bottom w:val="none" w:sz="0" w:space="0" w:color="auto"/>
                        <w:right w:val="none" w:sz="0" w:space="0" w:color="auto"/>
                      </w:divBdr>
                      <w:divsChild>
                        <w:div w:id="17065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10855">
      <w:bodyDiv w:val="1"/>
      <w:marLeft w:val="0"/>
      <w:marRight w:val="0"/>
      <w:marTop w:val="0"/>
      <w:marBottom w:val="0"/>
      <w:divBdr>
        <w:top w:val="none" w:sz="0" w:space="0" w:color="auto"/>
        <w:left w:val="none" w:sz="0" w:space="0" w:color="auto"/>
        <w:bottom w:val="none" w:sz="0" w:space="0" w:color="auto"/>
        <w:right w:val="none" w:sz="0" w:space="0" w:color="auto"/>
      </w:divBdr>
      <w:divsChild>
        <w:div w:id="801969626">
          <w:marLeft w:val="0"/>
          <w:marRight w:val="0"/>
          <w:marTop w:val="0"/>
          <w:marBottom w:val="0"/>
          <w:divBdr>
            <w:top w:val="none" w:sz="0" w:space="0" w:color="auto"/>
            <w:left w:val="none" w:sz="0" w:space="0" w:color="auto"/>
            <w:bottom w:val="none" w:sz="0" w:space="0" w:color="auto"/>
            <w:right w:val="none" w:sz="0" w:space="0" w:color="auto"/>
          </w:divBdr>
          <w:divsChild>
            <w:div w:id="1872451338">
              <w:marLeft w:val="0"/>
              <w:marRight w:val="0"/>
              <w:marTop w:val="0"/>
              <w:marBottom w:val="0"/>
              <w:divBdr>
                <w:top w:val="none" w:sz="0" w:space="0" w:color="auto"/>
                <w:left w:val="none" w:sz="0" w:space="0" w:color="auto"/>
                <w:bottom w:val="none" w:sz="0" w:space="0" w:color="auto"/>
                <w:right w:val="none" w:sz="0" w:space="0" w:color="auto"/>
              </w:divBdr>
              <w:divsChild>
                <w:div w:id="474956134">
                  <w:marLeft w:val="0"/>
                  <w:marRight w:val="220"/>
                  <w:marTop w:val="0"/>
                  <w:marBottom w:val="0"/>
                  <w:divBdr>
                    <w:top w:val="none" w:sz="0" w:space="0" w:color="auto"/>
                    <w:left w:val="none" w:sz="0" w:space="0" w:color="auto"/>
                    <w:bottom w:val="none" w:sz="0" w:space="0" w:color="auto"/>
                    <w:right w:val="none" w:sz="0" w:space="0" w:color="auto"/>
                  </w:divBdr>
                  <w:divsChild>
                    <w:div w:id="546375337">
                      <w:marLeft w:val="0"/>
                      <w:marRight w:val="0"/>
                      <w:marTop w:val="0"/>
                      <w:marBottom w:val="0"/>
                      <w:divBdr>
                        <w:top w:val="none" w:sz="0" w:space="0" w:color="auto"/>
                        <w:left w:val="none" w:sz="0" w:space="0" w:color="auto"/>
                        <w:bottom w:val="none" w:sz="0" w:space="0" w:color="auto"/>
                        <w:right w:val="none" w:sz="0" w:space="0" w:color="auto"/>
                      </w:divBdr>
                      <w:divsChild>
                        <w:div w:id="5889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424899">
      <w:bodyDiv w:val="1"/>
      <w:marLeft w:val="0"/>
      <w:marRight w:val="0"/>
      <w:marTop w:val="0"/>
      <w:marBottom w:val="0"/>
      <w:divBdr>
        <w:top w:val="none" w:sz="0" w:space="0" w:color="auto"/>
        <w:left w:val="none" w:sz="0" w:space="0" w:color="auto"/>
        <w:bottom w:val="none" w:sz="0" w:space="0" w:color="auto"/>
        <w:right w:val="none" w:sz="0" w:space="0" w:color="auto"/>
      </w:divBdr>
      <w:divsChild>
        <w:div w:id="416832944">
          <w:marLeft w:val="0"/>
          <w:marRight w:val="0"/>
          <w:marTop w:val="0"/>
          <w:marBottom w:val="0"/>
          <w:divBdr>
            <w:top w:val="none" w:sz="0" w:space="0" w:color="auto"/>
            <w:left w:val="none" w:sz="0" w:space="0" w:color="auto"/>
            <w:bottom w:val="none" w:sz="0" w:space="0" w:color="auto"/>
            <w:right w:val="none" w:sz="0" w:space="0" w:color="auto"/>
          </w:divBdr>
          <w:divsChild>
            <w:div w:id="726101464">
              <w:marLeft w:val="0"/>
              <w:marRight w:val="0"/>
              <w:marTop w:val="0"/>
              <w:marBottom w:val="0"/>
              <w:divBdr>
                <w:top w:val="none" w:sz="0" w:space="0" w:color="auto"/>
                <w:left w:val="none" w:sz="0" w:space="0" w:color="auto"/>
                <w:bottom w:val="none" w:sz="0" w:space="0" w:color="auto"/>
                <w:right w:val="none" w:sz="0" w:space="0" w:color="auto"/>
              </w:divBdr>
              <w:divsChild>
                <w:div w:id="845094515">
                  <w:marLeft w:val="0"/>
                  <w:marRight w:val="220"/>
                  <w:marTop w:val="0"/>
                  <w:marBottom w:val="0"/>
                  <w:divBdr>
                    <w:top w:val="none" w:sz="0" w:space="0" w:color="auto"/>
                    <w:left w:val="none" w:sz="0" w:space="0" w:color="auto"/>
                    <w:bottom w:val="none" w:sz="0" w:space="0" w:color="auto"/>
                    <w:right w:val="none" w:sz="0" w:space="0" w:color="auto"/>
                  </w:divBdr>
                  <w:divsChild>
                    <w:div w:id="1265188613">
                      <w:marLeft w:val="0"/>
                      <w:marRight w:val="0"/>
                      <w:marTop w:val="0"/>
                      <w:marBottom w:val="0"/>
                      <w:divBdr>
                        <w:top w:val="none" w:sz="0" w:space="0" w:color="auto"/>
                        <w:left w:val="none" w:sz="0" w:space="0" w:color="auto"/>
                        <w:bottom w:val="none" w:sz="0" w:space="0" w:color="auto"/>
                        <w:right w:val="none" w:sz="0" w:space="0" w:color="auto"/>
                      </w:divBdr>
                      <w:divsChild>
                        <w:div w:id="150046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500212">
      <w:bodyDiv w:val="1"/>
      <w:marLeft w:val="0"/>
      <w:marRight w:val="0"/>
      <w:marTop w:val="0"/>
      <w:marBottom w:val="0"/>
      <w:divBdr>
        <w:top w:val="none" w:sz="0" w:space="0" w:color="auto"/>
        <w:left w:val="none" w:sz="0" w:space="0" w:color="auto"/>
        <w:bottom w:val="none" w:sz="0" w:space="0" w:color="auto"/>
        <w:right w:val="none" w:sz="0" w:space="0" w:color="auto"/>
      </w:divBdr>
      <w:divsChild>
        <w:div w:id="566649078">
          <w:marLeft w:val="0"/>
          <w:marRight w:val="0"/>
          <w:marTop w:val="0"/>
          <w:marBottom w:val="0"/>
          <w:divBdr>
            <w:top w:val="none" w:sz="0" w:space="0" w:color="auto"/>
            <w:left w:val="none" w:sz="0" w:space="0" w:color="auto"/>
            <w:bottom w:val="none" w:sz="0" w:space="0" w:color="auto"/>
            <w:right w:val="none" w:sz="0" w:space="0" w:color="auto"/>
          </w:divBdr>
          <w:divsChild>
            <w:div w:id="758984808">
              <w:marLeft w:val="0"/>
              <w:marRight w:val="0"/>
              <w:marTop w:val="0"/>
              <w:marBottom w:val="0"/>
              <w:divBdr>
                <w:top w:val="none" w:sz="0" w:space="0" w:color="auto"/>
                <w:left w:val="none" w:sz="0" w:space="0" w:color="auto"/>
                <w:bottom w:val="none" w:sz="0" w:space="0" w:color="auto"/>
                <w:right w:val="none" w:sz="0" w:space="0" w:color="auto"/>
              </w:divBdr>
              <w:divsChild>
                <w:div w:id="1749227246">
                  <w:marLeft w:val="0"/>
                  <w:marRight w:val="220"/>
                  <w:marTop w:val="0"/>
                  <w:marBottom w:val="0"/>
                  <w:divBdr>
                    <w:top w:val="none" w:sz="0" w:space="0" w:color="auto"/>
                    <w:left w:val="none" w:sz="0" w:space="0" w:color="auto"/>
                    <w:bottom w:val="none" w:sz="0" w:space="0" w:color="auto"/>
                    <w:right w:val="none" w:sz="0" w:space="0" w:color="auto"/>
                  </w:divBdr>
                  <w:divsChild>
                    <w:div w:id="1409424715">
                      <w:marLeft w:val="0"/>
                      <w:marRight w:val="0"/>
                      <w:marTop w:val="0"/>
                      <w:marBottom w:val="0"/>
                      <w:divBdr>
                        <w:top w:val="none" w:sz="0" w:space="0" w:color="auto"/>
                        <w:left w:val="none" w:sz="0" w:space="0" w:color="auto"/>
                        <w:bottom w:val="none" w:sz="0" w:space="0" w:color="auto"/>
                        <w:right w:val="none" w:sz="0" w:space="0" w:color="auto"/>
                      </w:divBdr>
                      <w:divsChild>
                        <w:div w:id="136413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714037">
      <w:bodyDiv w:val="1"/>
      <w:marLeft w:val="0"/>
      <w:marRight w:val="0"/>
      <w:marTop w:val="0"/>
      <w:marBottom w:val="0"/>
      <w:divBdr>
        <w:top w:val="none" w:sz="0" w:space="0" w:color="auto"/>
        <w:left w:val="none" w:sz="0" w:space="0" w:color="auto"/>
        <w:bottom w:val="none" w:sz="0" w:space="0" w:color="auto"/>
        <w:right w:val="none" w:sz="0" w:space="0" w:color="auto"/>
      </w:divBdr>
      <w:divsChild>
        <w:div w:id="233592544">
          <w:marLeft w:val="0"/>
          <w:marRight w:val="0"/>
          <w:marTop w:val="0"/>
          <w:marBottom w:val="0"/>
          <w:divBdr>
            <w:top w:val="none" w:sz="0" w:space="0" w:color="auto"/>
            <w:left w:val="none" w:sz="0" w:space="0" w:color="auto"/>
            <w:bottom w:val="none" w:sz="0" w:space="0" w:color="auto"/>
            <w:right w:val="none" w:sz="0" w:space="0" w:color="auto"/>
          </w:divBdr>
          <w:divsChild>
            <w:div w:id="599417089">
              <w:marLeft w:val="0"/>
              <w:marRight w:val="0"/>
              <w:marTop w:val="0"/>
              <w:marBottom w:val="0"/>
              <w:divBdr>
                <w:top w:val="none" w:sz="0" w:space="0" w:color="auto"/>
                <w:left w:val="none" w:sz="0" w:space="0" w:color="auto"/>
                <w:bottom w:val="none" w:sz="0" w:space="0" w:color="auto"/>
                <w:right w:val="none" w:sz="0" w:space="0" w:color="auto"/>
              </w:divBdr>
              <w:divsChild>
                <w:div w:id="2138638401">
                  <w:marLeft w:val="0"/>
                  <w:marRight w:val="220"/>
                  <w:marTop w:val="0"/>
                  <w:marBottom w:val="0"/>
                  <w:divBdr>
                    <w:top w:val="none" w:sz="0" w:space="0" w:color="auto"/>
                    <w:left w:val="none" w:sz="0" w:space="0" w:color="auto"/>
                    <w:bottom w:val="none" w:sz="0" w:space="0" w:color="auto"/>
                    <w:right w:val="none" w:sz="0" w:space="0" w:color="auto"/>
                  </w:divBdr>
                  <w:divsChild>
                    <w:div w:id="1250702169">
                      <w:marLeft w:val="0"/>
                      <w:marRight w:val="0"/>
                      <w:marTop w:val="0"/>
                      <w:marBottom w:val="0"/>
                      <w:divBdr>
                        <w:top w:val="none" w:sz="0" w:space="0" w:color="auto"/>
                        <w:left w:val="none" w:sz="0" w:space="0" w:color="auto"/>
                        <w:bottom w:val="none" w:sz="0" w:space="0" w:color="auto"/>
                        <w:right w:val="none" w:sz="0" w:space="0" w:color="auto"/>
                      </w:divBdr>
                      <w:divsChild>
                        <w:div w:id="7059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037905">
      <w:bodyDiv w:val="1"/>
      <w:marLeft w:val="0"/>
      <w:marRight w:val="0"/>
      <w:marTop w:val="0"/>
      <w:marBottom w:val="0"/>
      <w:divBdr>
        <w:top w:val="none" w:sz="0" w:space="0" w:color="auto"/>
        <w:left w:val="none" w:sz="0" w:space="0" w:color="auto"/>
        <w:bottom w:val="none" w:sz="0" w:space="0" w:color="auto"/>
        <w:right w:val="none" w:sz="0" w:space="0" w:color="auto"/>
      </w:divBdr>
      <w:divsChild>
        <w:div w:id="1577394548">
          <w:marLeft w:val="0"/>
          <w:marRight w:val="0"/>
          <w:marTop w:val="0"/>
          <w:marBottom w:val="0"/>
          <w:divBdr>
            <w:top w:val="none" w:sz="0" w:space="0" w:color="auto"/>
            <w:left w:val="none" w:sz="0" w:space="0" w:color="auto"/>
            <w:bottom w:val="none" w:sz="0" w:space="0" w:color="auto"/>
            <w:right w:val="none" w:sz="0" w:space="0" w:color="auto"/>
          </w:divBdr>
          <w:divsChild>
            <w:div w:id="435903523">
              <w:marLeft w:val="0"/>
              <w:marRight w:val="0"/>
              <w:marTop w:val="0"/>
              <w:marBottom w:val="0"/>
              <w:divBdr>
                <w:top w:val="none" w:sz="0" w:space="0" w:color="auto"/>
                <w:left w:val="none" w:sz="0" w:space="0" w:color="auto"/>
                <w:bottom w:val="none" w:sz="0" w:space="0" w:color="auto"/>
                <w:right w:val="none" w:sz="0" w:space="0" w:color="auto"/>
              </w:divBdr>
              <w:divsChild>
                <w:div w:id="520356968">
                  <w:marLeft w:val="0"/>
                  <w:marRight w:val="220"/>
                  <w:marTop w:val="0"/>
                  <w:marBottom w:val="0"/>
                  <w:divBdr>
                    <w:top w:val="none" w:sz="0" w:space="0" w:color="auto"/>
                    <w:left w:val="none" w:sz="0" w:space="0" w:color="auto"/>
                    <w:bottom w:val="none" w:sz="0" w:space="0" w:color="auto"/>
                    <w:right w:val="none" w:sz="0" w:space="0" w:color="auto"/>
                  </w:divBdr>
                  <w:divsChild>
                    <w:div w:id="1436097665">
                      <w:marLeft w:val="0"/>
                      <w:marRight w:val="0"/>
                      <w:marTop w:val="0"/>
                      <w:marBottom w:val="0"/>
                      <w:divBdr>
                        <w:top w:val="none" w:sz="0" w:space="0" w:color="auto"/>
                        <w:left w:val="none" w:sz="0" w:space="0" w:color="auto"/>
                        <w:bottom w:val="none" w:sz="0" w:space="0" w:color="auto"/>
                        <w:right w:val="none" w:sz="0" w:space="0" w:color="auto"/>
                      </w:divBdr>
                      <w:divsChild>
                        <w:div w:id="75944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AE955-D1F5-43F5-A48A-C87FC10C9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3</Pages>
  <Words>935</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lpstr>
    </vt:vector>
  </TitlesOfParts>
  <Company>FSD</Company>
  <LinksUpToDate>false</LinksUpToDate>
  <CharactersWithSpaces>5664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ST User</cp:lastModifiedBy>
  <cp:revision>28</cp:revision>
  <cp:lastPrinted>2012-04-25T18:17:00Z</cp:lastPrinted>
  <dcterms:created xsi:type="dcterms:W3CDTF">2012-05-22T13:24:00Z</dcterms:created>
  <dcterms:modified xsi:type="dcterms:W3CDTF">2013-05-10T19:18:00Z</dcterms:modified>
</cp:coreProperties>
</file>