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EF" w:rsidRDefault="00565E82"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3pt;z-index:-251665408" wrapcoords="-42 -379 -42 17053 10592 18568 10883 21221 10966 21221 20728 21221 20769 21221 21102 17811 21600 5684 21642 1516 19274 -379 14663 -379 -42 -379">
            <v:shadow color="#868686"/>
            <v:textpath style="font-family:&quot;Arial Black&quot;;v-text-kern:t" trim="t" fitpath="t" string="Painting Party"/>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040CEF" w:rsidRDefault="00040CEF" w:rsidP="006A24BB">
                  <w:r w:rsidRPr="003E52DD">
                    <w:rPr>
                      <w:sz w:val="40"/>
                      <w:szCs w:val="40"/>
                    </w:rPr>
                    <w:t>Name</w:t>
                  </w:r>
                  <w:r>
                    <w:t xml:space="preserve"> __________________</w:t>
                  </w:r>
                  <w:r>
                    <w:softHyphen/>
                  </w:r>
                  <w:r>
                    <w:softHyphen/>
                  </w:r>
                  <w:r>
                    <w:softHyphen/>
                  </w:r>
                  <w:r>
                    <w:softHyphen/>
                    <w:t>_________________</w:t>
                  </w:r>
                </w:p>
                <w:p w:rsidR="00040CEF" w:rsidRDefault="00040CEF" w:rsidP="006A24BB"/>
                <w:p w:rsidR="00040CEF" w:rsidRDefault="00040CEF" w:rsidP="006A24BB"/>
              </w:txbxContent>
            </v:textbox>
            <w10:wrap type="tight"/>
          </v:shape>
        </w:pict>
      </w:r>
    </w:p>
    <w:p w:rsidR="00040CEF" w:rsidRPr="00B03054" w:rsidRDefault="00565E82" w:rsidP="00B03054">
      <w:r>
        <w:rPr>
          <w:noProof/>
        </w:rPr>
        <w:pict>
          <v:shape id="_x0000_s1028" type="#_x0000_t202" style="position:absolute;margin-left:395pt;margin-top:9.2pt;width:281pt;height:54pt;z-index:251652096" stroked="f">
            <v:textbox style="mso-next-textbox:#_x0000_s1028">
              <w:txbxContent>
                <w:p w:rsidR="00040CEF" w:rsidRDefault="00040CEF" w:rsidP="009E4A0F">
                  <w:r w:rsidRPr="003E52DD">
                    <w:rPr>
                      <w:sz w:val="40"/>
                      <w:szCs w:val="40"/>
                    </w:rPr>
                    <w:t>Name</w:t>
                  </w:r>
                  <w:r>
                    <w:t xml:space="preserve"> __________________</w:t>
                  </w:r>
                  <w:r>
                    <w:softHyphen/>
                  </w:r>
                  <w:r>
                    <w:softHyphen/>
                  </w:r>
                  <w:r>
                    <w:softHyphen/>
                  </w:r>
                  <w:r>
                    <w:softHyphen/>
                    <w:t>_________________</w:t>
                  </w:r>
                </w:p>
                <w:p w:rsidR="00040CEF" w:rsidRDefault="00040CEF" w:rsidP="009E4A0F"/>
                <w:p w:rsidR="00040CEF" w:rsidRDefault="00040CEF" w:rsidP="009E4A0F"/>
              </w:txbxContent>
            </v:textbox>
          </v:shape>
        </w:pict>
      </w:r>
    </w:p>
    <w:p w:rsidR="00040CEF" w:rsidRDefault="00695A6A" w:rsidP="00B03054">
      <w:pPr>
        <w:jc w:val="center"/>
      </w:pPr>
      <w:r>
        <w:rPr>
          <w:noProof/>
        </w:rPr>
        <w:drawing>
          <wp:anchor distT="0" distB="0" distL="114300" distR="114300" simplePos="0" relativeHeight="251676672" behindDoc="1" locked="0" layoutInCell="1" allowOverlap="1">
            <wp:simplePos x="0" y="0"/>
            <wp:positionH relativeFrom="column">
              <wp:posOffset>1895475</wp:posOffset>
            </wp:positionH>
            <wp:positionV relativeFrom="paragraph">
              <wp:posOffset>172720</wp:posOffset>
            </wp:positionV>
            <wp:extent cx="2038350" cy="1625600"/>
            <wp:effectExtent l="19050" t="0" r="0" b="0"/>
            <wp:wrapTight wrapText="bothSides">
              <wp:wrapPolygon edited="0">
                <wp:start x="-202" y="0"/>
                <wp:lineTo x="-202" y="21263"/>
                <wp:lineTo x="21600" y="21263"/>
                <wp:lineTo x="21600" y="0"/>
                <wp:lineTo x="-202" y="0"/>
              </wp:wrapPolygon>
            </wp:wrapTight>
            <wp:docPr id="2" name="il_fi" descr="http://activeinsurancecompany.co.uk/images/pain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ctiveinsurancecompany.co.uk/images/painters.jpg"/>
                    <pic:cNvPicPr>
                      <a:picLocks noChangeAspect="1" noChangeArrowheads="1"/>
                    </pic:cNvPicPr>
                  </pic:nvPicPr>
                  <pic:blipFill>
                    <a:blip r:embed="rId7"/>
                    <a:srcRect/>
                    <a:stretch>
                      <a:fillRect/>
                    </a:stretch>
                  </pic:blipFill>
                  <pic:spPr bwMode="auto">
                    <a:xfrm>
                      <a:off x="0" y="0"/>
                      <a:ext cx="2038350" cy="1625600"/>
                    </a:xfrm>
                    <a:prstGeom prst="rect">
                      <a:avLst/>
                    </a:prstGeom>
                    <a:noFill/>
                    <a:ln w="9525">
                      <a:noFill/>
                      <a:miter lim="800000"/>
                      <a:headEnd/>
                      <a:tailEnd/>
                    </a:ln>
                  </pic:spPr>
                </pic:pic>
              </a:graphicData>
            </a:graphic>
          </wp:anchor>
        </w:drawing>
      </w:r>
    </w:p>
    <w:p w:rsidR="00040CEF" w:rsidRDefault="00565E82" w:rsidP="00B03054">
      <w:pPr>
        <w:jc w:val="center"/>
      </w:pPr>
      <w:r>
        <w:rPr>
          <w:noProof/>
        </w:rPr>
        <w:pict>
          <v:shape id="_x0000_s1030" type="#_x0000_t202" style="position:absolute;left:0;text-align:left;margin-left:-11.3pt;margin-top:11.6pt;width:560.3pt;height:173pt;z-index:251650048" stroked="f">
            <v:textbox style="mso-next-textbox:#_x0000_s1030">
              <w:txbxContent>
                <w:p w:rsidR="00040CEF" w:rsidRPr="00D363F0" w:rsidRDefault="00695A6A" w:rsidP="0004407D">
                  <w:pPr>
                    <w:rPr>
                      <w:rFonts w:ascii="Tahoma" w:hAnsi="Tahoma" w:cs="Tahoma"/>
                      <w:sz w:val="28"/>
                      <w:szCs w:val="28"/>
                    </w:rPr>
                  </w:pPr>
                  <w:r>
                    <w:rPr>
                      <w:rFonts w:ascii="Tahoma" w:hAnsi="Tahoma" w:cs="Tahoma"/>
                      <w:sz w:val="28"/>
                      <w:szCs w:val="28"/>
                    </w:rPr>
                    <w:t>Jay</w:t>
                  </w:r>
                  <w:r w:rsidR="0022282D">
                    <w:rPr>
                      <w:rFonts w:ascii="Tahoma" w:hAnsi="Tahoma" w:cs="Tahoma"/>
                      <w:sz w:val="28"/>
                      <w:szCs w:val="28"/>
                    </w:rPr>
                    <w:t xml:space="preserve"> is pa</w:t>
                  </w:r>
                  <w:r>
                    <w:rPr>
                      <w:rFonts w:ascii="Tahoma" w:hAnsi="Tahoma" w:cs="Tahoma"/>
                      <w:sz w:val="28"/>
                      <w:szCs w:val="28"/>
                    </w:rPr>
                    <w:t>inting a wall in his bedroom.  He invited his friend Alex over to help him</w:t>
                  </w:r>
                  <w:r w:rsidR="0022282D">
                    <w:rPr>
                      <w:rFonts w:ascii="Tahoma" w:hAnsi="Tahoma" w:cs="Tahoma"/>
                      <w:sz w:val="28"/>
                      <w:szCs w:val="28"/>
                    </w:rPr>
                    <w:t xml:space="preserve"> paint.  </w:t>
                  </w:r>
                  <w:r>
                    <w:rPr>
                      <w:rFonts w:ascii="Tahoma" w:hAnsi="Tahoma" w:cs="Tahoma"/>
                      <w:sz w:val="28"/>
                      <w:szCs w:val="28"/>
                    </w:rPr>
                    <w:t>Jay</w:t>
                  </w:r>
                  <w:r w:rsidR="0022282D">
                    <w:rPr>
                      <w:rFonts w:ascii="Tahoma" w:hAnsi="Tahoma" w:cs="Tahoma"/>
                      <w:sz w:val="28"/>
                      <w:szCs w:val="28"/>
                    </w:rPr>
                    <w:t xml:space="preserve"> painted </w:t>
                  </w:r>
                  <w:r>
                    <w:rPr>
                      <w:rFonts w:ascii="Tahoma" w:hAnsi="Tahoma" w:cs="Tahoma"/>
                      <w:sz w:val="28"/>
                      <w:szCs w:val="28"/>
                    </w:rPr>
                    <w:t>2/3 of the wall and Alex</w:t>
                  </w:r>
                  <w:r w:rsidR="0022282D">
                    <w:rPr>
                      <w:rFonts w:ascii="Tahoma" w:hAnsi="Tahoma" w:cs="Tahoma"/>
                      <w:sz w:val="28"/>
                      <w:szCs w:val="28"/>
                    </w:rPr>
                    <w:t xml:space="preserve"> painted 1/4 of the wall.  How much of the wall did they paint altogether?  How much of the wall still needs to be painted?</w:t>
                  </w:r>
                </w:p>
                <w:p w:rsidR="00040CEF" w:rsidRPr="00643A66" w:rsidRDefault="00040CEF" w:rsidP="008262DC">
                  <w:pPr>
                    <w:rPr>
                      <w:rFonts w:ascii="Tahoma" w:hAnsi="Tahoma" w:cs="Tahoma"/>
                      <w:sz w:val="20"/>
                      <w:szCs w:val="20"/>
                    </w:rPr>
                  </w:pPr>
                </w:p>
                <w:p w:rsidR="00040CEF" w:rsidRPr="00D363F0" w:rsidRDefault="00040CEF" w:rsidP="00B03054">
                  <w:pPr>
                    <w:jc w:val="center"/>
                    <w:rPr>
                      <w:rFonts w:ascii="Tahoma" w:hAnsi="Tahoma" w:cs="Tahoma"/>
                      <w:sz w:val="16"/>
                      <w:szCs w:val="16"/>
                    </w:rPr>
                  </w:pPr>
                </w:p>
                <w:p w:rsidR="00040CEF" w:rsidRPr="00D363F0" w:rsidRDefault="00040CEF"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040CEF" w:rsidRDefault="00040CEF" w:rsidP="00B03054">
      <w:pPr>
        <w:jc w:val="center"/>
      </w:pPr>
    </w:p>
    <w:p w:rsidR="00040CEF" w:rsidRDefault="00040CEF" w:rsidP="00B03054">
      <w:pPr>
        <w:jc w:val="center"/>
      </w:pPr>
    </w:p>
    <w:p w:rsidR="00040CEF" w:rsidRDefault="00040CEF" w:rsidP="00350228"/>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r>
        <w:t xml:space="preserve">                                                    </w: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565E82" w:rsidP="00B03054">
      <w:pPr>
        <w:jc w:val="center"/>
      </w:pPr>
      <w:r>
        <w:rPr>
          <w:noProof/>
        </w:rPr>
        <w:pict>
          <v:shape id="_x0000_s1031" type="#_x0000_t136" style="position:absolute;left:0;text-align:left;margin-left:0;margin-top:7.8pt;width:697pt;height:49pt;z-index:-251654144" wrapcoords="-23 0 -23 16948 3371 21268 11951 21268 14067 21268 21553 17280 21577 15951 21600 13292 21600 10634 21577 3655 18484 0 17043 0 -23 0">
            <v:shadow color="#868686"/>
            <v:textpath style="font-family:&quot;Arial Black&quot;;v-text-kern:t" trim="t" fitpath="t" string="Painting Party - Follow Up Number Sentences"/>
            <w10:wrap type="tight"/>
          </v:shape>
        </w:pic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Pr="00C055D6" w:rsidRDefault="00040CEF" w:rsidP="00B03054">
      <w:pPr>
        <w:jc w:val="center"/>
        <w:rPr>
          <w:rFonts w:ascii="Tahoma" w:hAnsi="Tahoma" w:cs="Tahoma"/>
          <w:sz w:val="28"/>
          <w:szCs w:val="28"/>
        </w:rPr>
      </w:pPr>
      <w:r w:rsidRPr="00C055D6">
        <w:rPr>
          <w:rFonts w:ascii="Tahoma" w:hAnsi="Tahoma" w:cs="Tahoma"/>
          <w:sz w:val="28"/>
          <w:szCs w:val="28"/>
        </w:rPr>
        <w:t>Using what you learned from our discussion about the P</w:t>
      </w:r>
      <w:r w:rsidR="00DD772E">
        <w:rPr>
          <w:rFonts w:ascii="Tahoma" w:hAnsi="Tahoma" w:cs="Tahoma"/>
          <w:sz w:val="28"/>
          <w:szCs w:val="28"/>
        </w:rPr>
        <w:t>ainting</w:t>
      </w:r>
      <w:r w:rsidRPr="00C055D6">
        <w:rPr>
          <w:rFonts w:ascii="Tahoma" w:hAnsi="Tahoma" w:cs="Tahoma"/>
          <w:sz w:val="28"/>
          <w:szCs w:val="28"/>
        </w:rPr>
        <w:t xml:space="preserve"> Party problem, solve these number sentences.  </w:t>
      </w:r>
    </w:p>
    <w:p w:rsidR="00040CEF" w:rsidRDefault="00040CEF" w:rsidP="00B03054">
      <w:pPr>
        <w:jc w:val="center"/>
      </w:pPr>
      <w:r w:rsidRPr="00C055D6">
        <w:rPr>
          <w:rFonts w:ascii="Tahoma" w:hAnsi="Tahoma" w:cs="Tahoma"/>
          <w:sz w:val="28"/>
          <w:szCs w:val="28"/>
        </w:rPr>
        <w:t>Justify your solution with pictures, numbers, and/or words.</w:t>
      </w:r>
    </w:p>
    <w:p w:rsidR="00040CEF" w:rsidRDefault="00040CEF" w:rsidP="00B0305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gridCol w:w="4785"/>
      </w:tblGrid>
      <w:tr w:rsidR="00040CEF" w:rsidTr="001D060B">
        <w:trPr>
          <w:trHeight w:val="6449"/>
        </w:trPr>
        <w:tc>
          <w:tcPr>
            <w:tcW w:w="4785" w:type="dxa"/>
          </w:tcPr>
          <w:p w:rsidR="00040CEF" w:rsidRDefault="00565E82" w:rsidP="001D060B">
            <w:pPr>
              <w:jc w:val="center"/>
            </w:pPr>
            <w:r>
              <w:rPr>
                <w:noProof/>
              </w:rPr>
              <w:pict>
                <v:rect id="_x0000_s1032" style="position:absolute;left:0;text-align:left;margin-left:170.85pt;margin-top:8.95pt;width:27pt;height:36pt;z-index:251663360"/>
              </w:pict>
            </w:r>
          </w:p>
          <w:p w:rsidR="00040CEF" w:rsidRPr="001D060B" w:rsidRDefault="00DD772E" w:rsidP="001D060B">
            <w:pPr>
              <w:jc w:val="center"/>
              <w:rPr>
                <w:rFonts w:ascii="Tahoma" w:hAnsi="Tahoma" w:cs="Tahoma"/>
                <w:sz w:val="36"/>
                <w:szCs w:val="36"/>
              </w:rPr>
            </w:pPr>
            <w:r>
              <w:rPr>
                <w:rFonts w:ascii="Tahoma" w:hAnsi="Tahoma" w:cs="Tahoma"/>
                <w:sz w:val="36"/>
                <w:szCs w:val="36"/>
              </w:rPr>
              <w:t>1/3 + 1/2</w:t>
            </w:r>
            <w:r w:rsidR="00040CEF" w:rsidRPr="001D060B">
              <w:rPr>
                <w:rFonts w:ascii="Tahoma" w:hAnsi="Tahoma" w:cs="Tahoma"/>
                <w:sz w:val="36"/>
                <w:szCs w:val="36"/>
              </w:rPr>
              <w:t xml:space="preserve"> =  </w:t>
            </w:r>
          </w:p>
        </w:tc>
        <w:tc>
          <w:tcPr>
            <w:tcW w:w="4785" w:type="dxa"/>
          </w:tcPr>
          <w:p w:rsidR="00040CEF" w:rsidRDefault="00565E82" w:rsidP="001D060B">
            <w:pPr>
              <w:jc w:val="center"/>
            </w:pPr>
            <w:r>
              <w:rPr>
                <w:noProof/>
              </w:rPr>
              <w:pict>
                <v:rect id="_x0000_s1033" style="position:absolute;left:0;text-align:left;margin-left:193.85pt;margin-top:8.95pt;width:27pt;height:36pt;z-index:251664384;mso-position-horizontal-relative:text;mso-position-vertical-relative:text"/>
              </w:pict>
            </w:r>
          </w:p>
          <w:p w:rsidR="00040CEF" w:rsidRDefault="007C4472" w:rsidP="007C4472">
            <w:pPr>
              <w:jc w:val="center"/>
            </w:pPr>
            <w:r>
              <w:rPr>
                <w:rFonts w:ascii="Tahoma" w:hAnsi="Tahoma" w:cs="Tahoma"/>
                <w:sz w:val="36"/>
                <w:szCs w:val="36"/>
              </w:rPr>
              <w:t>1/4</w:t>
            </w:r>
            <w:r w:rsidR="00DD772E">
              <w:rPr>
                <w:rFonts w:ascii="Tahoma" w:hAnsi="Tahoma" w:cs="Tahoma"/>
                <w:sz w:val="36"/>
                <w:szCs w:val="36"/>
              </w:rPr>
              <w:t xml:space="preserve"> + </w:t>
            </w:r>
            <w:r>
              <w:rPr>
                <w:rFonts w:ascii="Tahoma" w:hAnsi="Tahoma" w:cs="Tahoma"/>
                <w:sz w:val="36"/>
                <w:szCs w:val="36"/>
              </w:rPr>
              <w:t>1</w:t>
            </w:r>
            <w:r w:rsidR="00191729">
              <w:rPr>
                <w:rFonts w:ascii="Tahoma" w:hAnsi="Tahoma" w:cs="Tahoma"/>
                <w:sz w:val="36"/>
                <w:szCs w:val="36"/>
              </w:rPr>
              <w:t>/3</w:t>
            </w:r>
            <w:r w:rsidR="00040CEF" w:rsidRPr="001D060B">
              <w:rPr>
                <w:rFonts w:ascii="Tahoma" w:hAnsi="Tahoma" w:cs="Tahoma"/>
                <w:sz w:val="36"/>
                <w:szCs w:val="36"/>
              </w:rPr>
              <w:t xml:space="preserve"> =  </w:t>
            </w:r>
          </w:p>
        </w:tc>
        <w:tc>
          <w:tcPr>
            <w:tcW w:w="4785" w:type="dxa"/>
          </w:tcPr>
          <w:p w:rsidR="00040CEF" w:rsidRDefault="00565E82" w:rsidP="001D060B">
            <w:pPr>
              <w:jc w:val="center"/>
            </w:pPr>
            <w:r>
              <w:rPr>
                <w:noProof/>
              </w:rPr>
              <w:pict>
                <v:rect id="_x0000_s1034" style="position:absolute;left:0;text-align:left;margin-left:169.85pt;margin-top:8.95pt;width:27pt;height:36pt;z-index:251665408;mso-position-horizontal-relative:text;mso-position-vertical-relative:text"/>
              </w:pict>
            </w:r>
          </w:p>
          <w:p w:rsidR="00040CEF" w:rsidRDefault="007C4472" w:rsidP="001D060B">
            <w:pPr>
              <w:jc w:val="center"/>
            </w:pPr>
            <w:r>
              <w:rPr>
                <w:rFonts w:ascii="Tahoma" w:hAnsi="Tahoma" w:cs="Tahoma"/>
                <w:sz w:val="36"/>
                <w:szCs w:val="36"/>
              </w:rPr>
              <w:t>2</w:t>
            </w:r>
            <w:r w:rsidR="00DD772E">
              <w:rPr>
                <w:rFonts w:ascii="Tahoma" w:hAnsi="Tahoma" w:cs="Tahoma"/>
                <w:sz w:val="36"/>
                <w:szCs w:val="36"/>
              </w:rPr>
              <w:t xml:space="preserve">/4 + </w:t>
            </w:r>
            <w:r w:rsidR="00F95B65">
              <w:rPr>
                <w:rFonts w:ascii="Tahoma" w:hAnsi="Tahoma" w:cs="Tahoma"/>
                <w:sz w:val="36"/>
                <w:szCs w:val="36"/>
              </w:rPr>
              <w:t>1</w:t>
            </w:r>
            <w:r w:rsidR="00DD772E">
              <w:rPr>
                <w:rFonts w:ascii="Tahoma" w:hAnsi="Tahoma" w:cs="Tahoma"/>
                <w:sz w:val="36"/>
                <w:szCs w:val="36"/>
              </w:rPr>
              <w:t>/3</w:t>
            </w:r>
            <w:r w:rsidR="00040CEF" w:rsidRPr="001D060B">
              <w:rPr>
                <w:rFonts w:ascii="Tahoma" w:hAnsi="Tahoma" w:cs="Tahoma"/>
                <w:sz w:val="36"/>
                <w:szCs w:val="36"/>
              </w:rPr>
              <w:t xml:space="preserve">  =  </w:t>
            </w:r>
          </w:p>
        </w:tc>
      </w:tr>
    </w:tbl>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565E82" w:rsidP="00B03054">
      <w:pPr>
        <w:jc w:val="center"/>
      </w:pPr>
      <w:r>
        <w:rPr>
          <w:noProof/>
        </w:rPr>
        <w:pict>
          <v:shape id="_x0000_s1035" type="#_x0000_t136" style="position:absolute;left:0;text-align:left;margin-left:14pt;margin-top:4.4pt;width:650pt;height:40pt;z-index:-251662336" wrapcoords="-25 -408 -25 16709 4883 19155 5008 21192 5033 21192 9567 21192 9592 21192 9691 19155 17539 19155 21625 17117 21600 3668 19707 -408 18461 -408 -25 -408">
            <v:shadow color="#868686"/>
            <v:textpath style="font-family:&quot;Arial Black&quot;;v-text-kern:t" trim="t" fitpath="t" string="Painting Party - Teacher Notes"/>
            <w10:wrap type="tight"/>
          </v:shape>
        </w:pict>
      </w:r>
    </w:p>
    <w:p w:rsidR="00040CEF" w:rsidRDefault="00040CEF" w:rsidP="00B03054">
      <w:pPr>
        <w:jc w:val="center"/>
      </w:pPr>
    </w:p>
    <w:p w:rsidR="00040CEF" w:rsidRDefault="00040CEF" w:rsidP="00B03054">
      <w:pPr>
        <w:jc w:val="center"/>
      </w:pPr>
    </w:p>
    <w:p w:rsidR="00040CEF" w:rsidRPr="00C00D0C" w:rsidRDefault="00040CEF" w:rsidP="00B03054">
      <w:pPr>
        <w:jc w:val="center"/>
      </w:pPr>
    </w:p>
    <w:p w:rsidR="00040CEF" w:rsidRPr="00C00D0C" w:rsidRDefault="00040CEF" w:rsidP="00B03054">
      <w:pPr>
        <w:jc w:val="center"/>
      </w:pPr>
    </w:p>
    <w:p w:rsidR="00040CEF" w:rsidRDefault="00040CEF" w:rsidP="00C00D0C">
      <w:pPr>
        <w:pStyle w:val="ListParagraph"/>
        <w:numPr>
          <w:ilvl w:val="0"/>
          <w:numId w:val="2"/>
        </w:numPr>
        <w:rPr>
          <w:rFonts w:ascii="Tahoma" w:hAnsi="Tahoma" w:cs="Tahoma"/>
        </w:rPr>
      </w:pPr>
      <w:r>
        <w:rPr>
          <w:rFonts w:ascii="Tahoma" w:hAnsi="Tahoma" w:cs="Tahoma"/>
        </w:rPr>
        <w:t>What standards does this lesson address?</w:t>
      </w:r>
    </w:p>
    <w:p w:rsidR="00040CEF" w:rsidRPr="00BB2172" w:rsidRDefault="00040CEF" w:rsidP="00AE7DFB">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040CEF" w:rsidRPr="00C00D0C" w:rsidRDefault="00040CEF" w:rsidP="00BB2172">
      <w:pPr>
        <w:pStyle w:val="ListParagraph"/>
        <w:numPr>
          <w:ilvl w:val="1"/>
          <w:numId w:val="2"/>
        </w:numPr>
        <w:rPr>
          <w:rFonts w:ascii="Tahoma" w:hAnsi="Tahoma" w:cs="Tahoma"/>
        </w:rPr>
      </w:pPr>
      <w:r>
        <w:rPr>
          <w:rFonts w:ascii="Tahoma" w:hAnsi="Tahoma" w:cs="Tahoma"/>
        </w:rPr>
        <w:t xml:space="preserve">For an excellent description about how other teachers have addressed this standard (including classroom discussions and additional problems) see Chapter 2 and Chapter 8 in your book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040CEF" w:rsidRPr="00C00D0C" w:rsidRDefault="00040CEF" w:rsidP="00C00D0C">
      <w:pPr>
        <w:rPr>
          <w:rFonts w:ascii="Tahoma" w:hAnsi="Tahoma" w:cs="Tahoma"/>
        </w:rPr>
      </w:pPr>
    </w:p>
    <w:p w:rsidR="00040CEF" w:rsidRPr="00C00D0C" w:rsidRDefault="00040CEF"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040CEF" w:rsidRPr="00C00D0C" w:rsidRDefault="00040CEF" w:rsidP="00C00D0C">
      <w:pPr>
        <w:pStyle w:val="ListParagraph"/>
        <w:numPr>
          <w:ilvl w:val="1"/>
          <w:numId w:val="2"/>
        </w:numPr>
      </w:pPr>
      <w:r>
        <w:rPr>
          <w:rFonts w:ascii="Tahoma" w:hAnsi="Tahoma" w:cs="Tahoma"/>
        </w:rPr>
        <w:t xml:space="preserve">The number set for the </w:t>
      </w:r>
      <w:r w:rsidR="0031257A">
        <w:rPr>
          <w:rFonts w:ascii="Tahoma" w:hAnsi="Tahoma" w:cs="Tahoma"/>
        </w:rPr>
        <w:t>Painting Party</w:t>
      </w:r>
      <w:r>
        <w:rPr>
          <w:rFonts w:ascii="Tahoma" w:hAnsi="Tahoma" w:cs="Tahoma"/>
        </w:rPr>
        <w:t xml:space="preserve"> problem is </w:t>
      </w:r>
      <w:r w:rsidR="0031257A">
        <w:rPr>
          <w:rFonts w:ascii="Tahoma" w:hAnsi="Tahoma" w:cs="Tahoma"/>
        </w:rPr>
        <w:t>2/3 + 1/4</w:t>
      </w:r>
      <w:r>
        <w:rPr>
          <w:rFonts w:ascii="Tahoma" w:hAnsi="Tahoma" w:cs="Tahoma"/>
        </w:rPr>
        <w:t>.  This number</w:t>
      </w:r>
      <w:r w:rsidR="0031257A">
        <w:rPr>
          <w:rFonts w:ascii="Tahoma" w:hAnsi="Tahoma" w:cs="Tahoma"/>
        </w:rPr>
        <w:t xml:space="preserve"> set was chosen because the denominators have no common factor (other than one).  This means that students will have to replace both fractions with an equivalent fraction to find the sum.  </w:t>
      </w:r>
      <w:r>
        <w:rPr>
          <w:rFonts w:ascii="Tahoma" w:hAnsi="Tahoma" w:cs="Tahoma"/>
        </w:rPr>
        <w:t>(See page 185 in Extending Children’s Mathematics for further explanation of the sequence of these number choices).</w:t>
      </w:r>
    </w:p>
    <w:p w:rsidR="00040CEF" w:rsidRPr="0031257A" w:rsidRDefault="00040CEF" w:rsidP="00C00D0C">
      <w:pPr>
        <w:pStyle w:val="ListParagraph"/>
        <w:numPr>
          <w:ilvl w:val="1"/>
          <w:numId w:val="2"/>
        </w:numPr>
      </w:pPr>
      <w:r>
        <w:rPr>
          <w:rFonts w:ascii="Tahoma" w:hAnsi="Tahoma" w:cs="Tahoma"/>
        </w:rPr>
        <w:t xml:space="preserve">Each of the follow up number sentences </w:t>
      </w:r>
      <w:r w:rsidR="0031257A">
        <w:rPr>
          <w:rFonts w:ascii="Tahoma" w:hAnsi="Tahoma" w:cs="Tahoma"/>
        </w:rPr>
        <w:t>deals with a similar situation.  The denominators in each number sentence have no common factor (other than 1).  Therefore, it will be</w:t>
      </w:r>
      <w:r>
        <w:rPr>
          <w:rFonts w:ascii="Tahoma" w:hAnsi="Tahoma" w:cs="Tahoma"/>
        </w:rPr>
        <w:t xml:space="preserve"> necessary to find an equivalent fraction for </w:t>
      </w:r>
      <w:r w:rsidR="0031257A">
        <w:rPr>
          <w:rFonts w:ascii="Tahoma" w:hAnsi="Tahoma" w:cs="Tahoma"/>
        </w:rPr>
        <w:t xml:space="preserve">both fractions in the number sentence.  </w:t>
      </w:r>
    </w:p>
    <w:p w:rsidR="0031257A" w:rsidRPr="00C730A3" w:rsidRDefault="0031257A" w:rsidP="00C00D0C">
      <w:pPr>
        <w:pStyle w:val="ListParagraph"/>
        <w:numPr>
          <w:ilvl w:val="1"/>
          <w:numId w:val="2"/>
        </w:numPr>
      </w:pPr>
      <w:r>
        <w:rPr>
          <w:rFonts w:ascii="Tahoma" w:hAnsi="Tahoma" w:cs="Tahoma"/>
        </w:rPr>
        <w:t>All of the denominators in the Painting Party problems are halves, thirds, or fourths – these denominators were chosen because they allow for students to still draw a model to solve the problem and/or explain their thinking.</w:t>
      </w:r>
    </w:p>
    <w:p w:rsidR="00040CEF" w:rsidRPr="00C00D0C" w:rsidRDefault="00040CEF" w:rsidP="00C730A3"/>
    <w:p w:rsidR="00040CEF" w:rsidRPr="004771F7" w:rsidRDefault="00040CEF" w:rsidP="00C730A3">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discussion?</w:t>
      </w:r>
    </w:p>
    <w:p w:rsidR="004771F7" w:rsidRPr="00C730A3" w:rsidRDefault="004771F7" w:rsidP="004771F7"/>
    <w:p w:rsidR="00040CEF" w:rsidRPr="00B20DC1" w:rsidRDefault="00040CEF" w:rsidP="00B20DC1">
      <w:pPr>
        <w:pStyle w:val="ListParagraph"/>
        <w:rPr>
          <w:rFonts w:ascii="Tahoma" w:hAnsi="Tahoma" w:cs="Tahoma"/>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7"/>
        <w:gridCol w:w="5204"/>
        <w:gridCol w:w="7705"/>
      </w:tblGrid>
      <w:tr w:rsidR="002C0E80" w:rsidTr="004771F7">
        <w:trPr>
          <w:trHeight w:val="386"/>
        </w:trPr>
        <w:tc>
          <w:tcPr>
            <w:tcW w:w="1707" w:type="dxa"/>
          </w:tcPr>
          <w:p w:rsidR="00040CEF" w:rsidRPr="00767A81" w:rsidRDefault="00040CEF" w:rsidP="004771F7">
            <w:pPr>
              <w:jc w:val="center"/>
              <w:rPr>
                <w:rFonts w:ascii="Tahoma" w:hAnsi="Tahoma" w:cs="Tahoma"/>
              </w:rPr>
            </w:pPr>
            <w:r w:rsidRPr="00767A81">
              <w:rPr>
                <w:rFonts w:ascii="Tahoma" w:hAnsi="Tahoma" w:cs="Tahoma"/>
              </w:rPr>
              <w:t>Number Set</w:t>
            </w:r>
          </w:p>
        </w:tc>
        <w:tc>
          <w:tcPr>
            <w:tcW w:w="5204" w:type="dxa"/>
          </w:tcPr>
          <w:p w:rsidR="00040CEF" w:rsidRPr="00767A81" w:rsidRDefault="00040CEF" w:rsidP="004771F7">
            <w:pPr>
              <w:jc w:val="center"/>
              <w:rPr>
                <w:rFonts w:ascii="Tahoma" w:hAnsi="Tahoma" w:cs="Tahoma"/>
              </w:rPr>
            </w:pPr>
            <w:r w:rsidRPr="00767A81">
              <w:rPr>
                <w:rFonts w:ascii="Tahoma" w:hAnsi="Tahoma" w:cs="Tahoma"/>
              </w:rPr>
              <w:t>Possible Student Strategies and Misconceptions</w:t>
            </w:r>
          </w:p>
        </w:tc>
        <w:tc>
          <w:tcPr>
            <w:tcW w:w="7705" w:type="dxa"/>
          </w:tcPr>
          <w:p w:rsidR="00040CEF" w:rsidRPr="00767A81" w:rsidRDefault="00040CEF" w:rsidP="004771F7">
            <w:pPr>
              <w:jc w:val="center"/>
              <w:rPr>
                <w:rFonts w:ascii="Tahoma" w:hAnsi="Tahoma" w:cs="Tahoma"/>
              </w:rPr>
            </w:pPr>
            <w:r w:rsidRPr="00767A81">
              <w:rPr>
                <w:rFonts w:ascii="Tahoma" w:hAnsi="Tahoma" w:cs="Tahoma"/>
              </w:rPr>
              <w:t>Possible Ways to Address Strategies and Misconceptions in Class Discussion</w:t>
            </w:r>
          </w:p>
        </w:tc>
      </w:tr>
      <w:tr w:rsidR="00F73962" w:rsidTr="004771F7">
        <w:trPr>
          <w:trHeight w:val="386"/>
        </w:trPr>
        <w:tc>
          <w:tcPr>
            <w:tcW w:w="1707" w:type="dxa"/>
          </w:tcPr>
          <w:p w:rsidR="00F73962" w:rsidRPr="00767A81" w:rsidRDefault="00F73962" w:rsidP="004771F7">
            <w:pPr>
              <w:jc w:val="center"/>
              <w:rPr>
                <w:rFonts w:ascii="Tahoma" w:hAnsi="Tahoma" w:cs="Tahoma"/>
              </w:rPr>
            </w:pPr>
          </w:p>
        </w:tc>
        <w:tc>
          <w:tcPr>
            <w:tcW w:w="5204" w:type="dxa"/>
          </w:tcPr>
          <w:p w:rsidR="00F73962" w:rsidRDefault="00F73962" w:rsidP="00F73962">
            <w:pPr>
              <w:rPr>
                <w:rFonts w:ascii="Tahoma" w:hAnsi="Tahoma" w:cs="Tahoma"/>
              </w:rPr>
            </w:pPr>
          </w:p>
          <w:p w:rsidR="00F73962" w:rsidRPr="00767A81" w:rsidRDefault="00F73962" w:rsidP="004771F7">
            <w:pPr>
              <w:jc w:val="center"/>
              <w:rPr>
                <w:rFonts w:ascii="Tahoma" w:hAnsi="Tahoma" w:cs="Tahoma"/>
              </w:rPr>
            </w:pPr>
            <w:r w:rsidRPr="00563C1B">
              <w:rPr>
                <w:rFonts w:ascii="Tahoma" w:hAnsi="Tahoma" w:cs="Tahoma"/>
                <w:sz w:val="52"/>
                <w:szCs w:val="52"/>
              </w:rPr>
              <w:t>Coming Soon!</w:t>
            </w:r>
          </w:p>
        </w:tc>
        <w:tc>
          <w:tcPr>
            <w:tcW w:w="7705" w:type="dxa"/>
          </w:tcPr>
          <w:p w:rsidR="00F73962" w:rsidRPr="00767A81" w:rsidRDefault="00F73962" w:rsidP="004771F7">
            <w:pPr>
              <w:jc w:val="center"/>
              <w:rPr>
                <w:rFonts w:ascii="Tahoma" w:hAnsi="Tahoma" w:cs="Tahoma"/>
              </w:rPr>
            </w:pPr>
          </w:p>
        </w:tc>
      </w:tr>
    </w:tbl>
    <w:p w:rsidR="00040CEF" w:rsidRPr="00B03054" w:rsidRDefault="00040CEF" w:rsidP="00C730A3"/>
    <w:sectPr w:rsidR="00040CEF" w:rsidRPr="00B03054" w:rsidSect="00B03054">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EF" w:rsidRDefault="00040CEF" w:rsidP="00BD7F3B">
      <w:r>
        <w:separator/>
      </w:r>
    </w:p>
  </w:endnote>
  <w:endnote w:type="continuationSeparator" w:id="0">
    <w:p w:rsidR="00040CEF" w:rsidRDefault="00040CEF"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Default="00327DA2" w:rsidP="00767A81">
    <w:pPr>
      <w:pStyle w:val="Footer"/>
      <w:tabs>
        <w:tab w:val="clear" w:pos="4680"/>
        <w:tab w:val="clear" w:pos="9360"/>
        <w:tab w:val="center" w:pos="7200"/>
        <w:tab w:val="right" w:pos="14400"/>
      </w:tabs>
    </w:pPr>
    <w:r>
      <w:t>5/9/2013</w:t>
    </w:r>
    <w:r w:rsidR="00040CEF">
      <w:tab/>
    </w:r>
    <w:r w:rsidR="00565E82">
      <w:rPr>
        <w:rStyle w:val="PageNumber"/>
      </w:rPr>
      <w:fldChar w:fldCharType="begin"/>
    </w:r>
    <w:r w:rsidR="00040CEF">
      <w:rPr>
        <w:rStyle w:val="PageNumber"/>
      </w:rPr>
      <w:instrText xml:space="preserve"> PAGE </w:instrText>
    </w:r>
    <w:r w:rsidR="00565E82">
      <w:rPr>
        <w:rStyle w:val="PageNumber"/>
      </w:rPr>
      <w:fldChar w:fldCharType="separate"/>
    </w:r>
    <w:r>
      <w:rPr>
        <w:rStyle w:val="PageNumber"/>
        <w:noProof/>
      </w:rPr>
      <w:t>3</w:t>
    </w:r>
    <w:r w:rsidR="00565E82">
      <w:rPr>
        <w:rStyle w:val="PageNumber"/>
      </w:rPr>
      <w:fldChar w:fldCharType="end"/>
    </w:r>
    <w:r w:rsidR="00040CEF">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EF" w:rsidRDefault="00040CEF" w:rsidP="00BD7F3B">
      <w:r>
        <w:separator/>
      </w:r>
    </w:p>
  </w:footnote>
  <w:footnote w:type="continuationSeparator" w:id="0">
    <w:p w:rsidR="00040CEF" w:rsidRDefault="00040CEF"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Default="00040CEF" w:rsidP="00767A81">
    <w:pPr>
      <w:pStyle w:val="Header"/>
      <w:tabs>
        <w:tab w:val="clear" w:pos="4680"/>
        <w:tab w:val="clear" w:pos="9360"/>
        <w:tab w:val="center" w:pos="7200"/>
        <w:tab w:val="right" w:pos="14400"/>
      </w:tabs>
    </w:pPr>
    <w:r>
      <w:t>5</w:t>
    </w:r>
    <w:r w:rsidRPr="00BD7F3B">
      <w:rPr>
        <w:vertAlign w:val="superscript"/>
      </w:rPr>
      <w:t>th</w:t>
    </w:r>
    <w:r>
      <w:t xml:space="preserve"> Grade</w:t>
    </w:r>
    <w:r>
      <w:tab/>
      <w:t>Adapted from Extending Children’s Mathematics: Fractions and De</w:t>
    </w:r>
    <w:r w:rsidR="00327DA2">
      <w:t xml:space="preserve">cimals by </w:t>
    </w:r>
    <w:proofErr w:type="spellStart"/>
    <w:r w:rsidR="00327DA2">
      <w:t>Empson</w:t>
    </w:r>
    <w:proofErr w:type="spellEnd"/>
    <w:r w:rsidR="00327DA2">
      <w:t xml:space="preserve"> and Levi</w:t>
    </w:r>
    <w:r w:rsidR="00327DA2">
      <w:tab/>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40CEF"/>
    <w:rsid w:val="0004407D"/>
    <w:rsid w:val="000657BE"/>
    <w:rsid w:val="000C248C"/>
    <w:rsid w:val="00110358"/>
    <w:rsid w:val="0012255E"/>
    <w:rsid w:val="00191023"/>
    <w:rsid w:val="00191729"/>
    <w:rsid w:val="001A53A9"/>
    <w:rsid w:val="001D060B"/>
    <w:rsid w:val="001E1764"/>
    <w:rsid w:val="0022282D"/>
    <w:rsid w:val="00237085"/>
    <w:rsid w:val="00240F58"/>
    <w:rsid w:val="00264827"/>
    <w:rsid w:val="002A592D"/>
    <w:rsid w:val="002A65A6"/>
    <w:rsid w:val="002C0E80"/>
    <w:rsid w:val="002C48AF"/>
    <w:rsid w:val="002D74CB"/>
    <w:rsid w:val="0031112E"/>
    <w:rsid w:val="0031257A"/>
    <w:rsid w:val="00327DA2"/>
    <w:rsid w:val="00350228"/>
    <w:rsid w:val="00351B1D"/>
    <w:rsid w:val="003D0803"/>
    <w:rsid w:val="003E52DD"/>
    <w:rsid w:val="003F1693"/>
    <w:rsid w:val="00402813"/>
    <w:rsid w:val="00424124"/>
    <w:rsid w:val="00464951"/>
    <w:rsid w:val="004771F7"/>
    <w:rsid w:val="0048765E"/>
    <w:rsid w:val="0052102E"/>
    <w:rsid w:val="005234E5"/>
    <w:rsid w:val="00526932"/>
    <w:rsid w:val="005425CC"/>
    <w:rsid w:val="00565E82"/>
    <w:rsid w:val="00567657"/>
    <w:rsid w:val="00593F77"/>
    <w:rsid w:val="00616934"/>
    <w:rsid w:val="00623262"/>
    <w:rsid w:val="00643A66"/>
    <w:rsid w:val="006463BA"/>
    <w:rsid w:val="00657644"/>
    <w:rsid w:val="006744C2"/>
    <w:rsid w:val="00682F30"/>
    <w:rsid w:val="0068713B"/>
    <w:rsid w:val="00695A6A"/>
    <w:rsid w:val="00697725"/>
    <w:rsid w:val="006A24BB"/>
    <w:rsid w:val="006C6E14"/>
    <w:rsid w:val="007229DF"/>
    <w:rsid w:val="007243C6"/>
    <w:rsid w:val="00767A81"/>
    <w:rsid w:val="00775587"/>
    <w:rsid w:val="007A13FD"/>
    <w:rsid w:val="007C0DBD"/>
    <w:rsid w:val="007C4472"/>
    <w:rsid w:val="007D4F23"/>
    <w:rsid w:val="00814908"/>
    <w:rsid w:val="0081496E"/>
    <w:rsid w:val="008262DC"/>
    <w:rsid w:val="0082660F"/>
    <w:rsid w:val="00837FB0"/>
    <w:rsid w:val="00855726"/>
    <w:rsid w:val="008943D7"/>
    <w:rsid w:val="008D40D2"/>
    <w:rsid w:val="00911FAE"/>
    <w:rsid w:val="00936F0A"/>
    <w:rsid w:val="009E1BDA"/>
    <w:rsid w:val="009E4A0F"/>
    <w:rsid w:val="009E69B9"/>
    <w:rsid w:val="009F58BD"/>
    <w:rsid w:val="00A66E0C"/>
    <w:rsid w:val="00A70A19"/>
    <w:rsid w:val="00A827BF"/>
    <w:rsid w:val="00AB4458"/>
    <w:rsid w:val="00AC28B9"/>
    <w:rsid w:val="00AE7DFB"/>
    <w:rsid w:val="00B03054"/>
    <w:rsid w:val="00B16A78"/>
    <w:rsid w:val="00B20DC1"/>
    <w:rsid w:val="00B43546"/>
    <w:rsid w:val="00BA1BAC"/>
    <w:rsid w:val="00BA2B65"/>
    <w:rsid w:val="00BA76F9"/>
    <w:rsid w:val="00BA796D"/>
    <w:rsid w:val="00BB2172"/>
    <w:rsid w:val="00BB2F87"/>
    <w:rsid w:val="00BB5B52"/>
    <w:rsid w:val="00BD43C7"/>
    <w:rsid w:val="00BD6874"/>
    <w:rsid w:val="00BD7F3B"/>
    <w:rsid w:val="00BE6E67"/>
    <w:rsid w:val="00C00D0C"/>
    <w:rsid w:val="00C055D6"/>
    <w:rsid w:val="00C50DBF"/>
    <w:rsid w:val="00C653BB"/>
    <w:rsid w:val="00C730A3"/>
    <w:rsid w:val="00CA5550"/>
    <w:rsid w:val="00CB224D"/>
    <w:rsid w:val="00CC3218"/>
    <w:rsid w:val="00CC6988"/>
    <w:rsid w:val="00CF6A78"/>
    <w:rsid w:val="00D363F0"/>
    <w:rsid w:val="00D571DF"/>
    <w:rsid w:val="00D65B97"/>
    <w:rsid w:val="00DB63AE"/>
    <w:rsid w:val="00DC3E4D"/>
    <w:rsid w:val="00DD772E"/>
    <w:rsid w:val="00DE5334"/>
    <w:rsid w:val="00E105A4"/>
    <w:rsid w:val="00E30297"/>
    <w:rsid w:val="00E51AC7"/>
    <w:rsid w:val="00E53340"/>
    <w:rsid w:val="00E74F06"/>
    <w:rsid w:val="00E95494"/>
    <w:rsid w:val="00EC4D2E"/>
    <w:rsid w:val="00EC5856"/>
    <w:rsid w:val="00EF68F3"/>
    <w:rsid w:val="00F10431"/>
    <w:rsid w:val="00F3405B"/>
    <w:rsid w:val="00F366E3"/>
    <w:rsid w:val="00F43386"/>
    <w:rsid w:val="00F73962"/>
    <w:rsid w:val="00F876B7"/>
    <w:rsid w:val="00F95B65"/>
    <w:rsid w:val="00F96255"/>
    <w:rsid w:val="00FB0046"/>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25821632">
      <w:marLeft w:val="0"/>
      <w:marRight w:val="0"/>
      <w:marTop w:val="0"/>
      <w:marBottom w:val="0"/>
      <w:divBdr>
        <w:top w:val="none" w:sz="0" w:space="0" w:color="auto"/>
        <w:left w:val="none" w:sz="0" w:space="0" w:color="auto"/>
        <w:bottom w:val="none" w:sz="0" w:space="0" w:color="auto"/>
        <w:right w:val="none" w:sz="0" w:space="0" w:color="auto"/>
      </w:divBdr>
      <w:divsChild>
        <w:div w:id="825821631">
          <w:marLeft w:val="0"/>
          <w:marRight w:val="0"/>
          <w:marTop w:val="0"/>
          <w:marBottom w:val="0"/>
          <w:divBdr>
            <w:top w:val="none" w:sz="0" w:space="0" w:color="auto"/>
            <w:left w:val="none" w:sz="0" w:space="0" w:color="auto"/>
            <w:bottom w:val="none" w:sz="0" w:space="0" w:color="auto"/>
            <w:right w:val="none" w:sz="0" w:space="0" w:color="auto"/>
          </w:divBdr>
        </w:div>
        <w:div w:id="825821633">
          <w:marLeft w:val="0"/>
          <w:marRight w:val="0"/>
          <w:marTop w:val="0"/>
          <w:marBottom w:val="0"/>
          <w:divBdr>
            <w:top w:val="none" w:sz="0" w:space="0" w:color="auto"/>
            <w:left w:val="none" w:sz="0" w:space="0" w:color="auto"/>
            <w:bottom w:val="none" w:sz="0" w:space="0" w:color="auto"/>
            <w:right w:val="none" w:sz="0" w:space="0" w:color="auto"/>
          </w:divBdr>
        </w:div>
        <w:div w:id="825821634">
          <w:marLeft w:val="0"/>
          <w:marRight w:val="0"/>
          <w:marTop w:val="0"/>
          <w:marBottom w:val="0"/>
          <w:divBdr>
            <w:top w:val="none" w:sz="0" w:space="0" w:color="auto"/>
            <w:left w:val="none" w:sz="0" w:space="0" w:color="auto"/>
            <w:bottom w:val="none" w:sz="0" w:space="0" w:color="auto"/>
            <w:right w:val="none" w:sz="0" w:space="0" w:color="auto"/>
          </w:divBdr>
        </w:div>
        <w:div w:id="82582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330</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 User</cp:lastModifiedBy>
  <cp:revision>15</cp:revision>
  <cp:lastPrinted>2012-04-06T17:11:00Z</cp:lastPrinted>
  <dcterms:created xsi:type="dcterms:W3CDTF">2012-04-11T19:29:00Z</dcterms:created>
  <dcterms:modified xsi:type="dcterms:W3CDTF">2013-05-09T17:18:00Z</dcterms:modified>
</cp:coreProperties>
</file>