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D93DB5">
      <w:r>
        <w:t>Standard</w:t>
      </w:r>
      <w:r w:rsidR="00F9726C">
        <w:t xml:space="preserve"> Addressed by these Number Talks:</w:t>
      </w:r>
    </w:p>
    <w:p w:rsidR="004270CD" w:rsidRDefault="004270CD"/>
    <w:p w:rsidR="000D2363" w:rsidRDefault="00D83DA1" w:rsidP="00D83DA1">
      <w:pPr>
        <w:rPr>
          <w:rFonts w:ascii="Calibri" w:hAnsi="Calibri" w:cs="Calibri"/>
          <w:color w:val="000000"/>
        </w:rPr>
      </w:pPr>
      <w:r w:rsidRPr="00D83DA1">
        <w:rPr>
          <w:rFonts w:ascii="Calibri" w:hAnsi="Calibri" w:cs="Calibri"/>
          <w:b/>
          <w:color w:val="000000"/>
        </w:rPr>
        <w:t>5.NBT.7</w:t>
      </w:r>
      <w:r>
        <w:rPr>
          <w:rFonts w:ascii="Calibri" w:hAnsi="Calibri" w:cs="Calibri"/>
          <w:b/>
          <w:color w:val="000000"/>
        </w:rPr>
        <w:t xml:space="preserve"> </w:t>
      </w:r>
      <w:r w:rsidRPr="00D83DA1">
        <w:rPr>
          <w:rFonts w:ascii="Calibri" w:hAnsi="Calibri" w:cs="Calibri"/>
          <w:color w:val="000000"/>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D83DA1" w:rsidRPr="00D83DA1" w:rsidRDefault="00D83DA1" w:rsidP="00D83DA1"/>
    <w:p w:rsidR="009B6A3A" w:rsidRDefault="00F9726C">
      <w:pPr>
        <w:rPr>
          <w:rFonts w:cs="Humanist777BT-RomanB"/>
          <w:color w:val="272525"/>
          <w:szCs w:val="16"/>
        </w:rPr>
      </w:pPr>
      <w:r>
        <w:t>Pose these number sentences to students and ask them to solve them mentally. The student’s role is to demonstrate fluent strat</w:t>
      </w:r>
      <w:r w:rsidR="00D93DB5">
        <w:t xml:space="preserve">egies for solving these problems. </w:t>
      </w:r>
      <w:r>
        <w:t>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w:t>
      </w:r>
      <w:r w:rsidR="00D93DB5">
        <w:t>solved the problems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r w:rsidR="005074D6">
        <w:rPr>
          <w:rFonts w:cs="Humanist777BT-RomanB"/>
          <w:color w:val="272525"/>
          <w:szCs w:val="16"/>
        </w:rPr>
        <w:t xml:space="preserve"> </w:t>
      </w:r>
    </w:p>
    <w:tbl>
      <w:tblPr>
        <w:tblStyle w:val="TableGrid"/>
        <w:tblW w:w="10278" w:type="dxa"/>
        <w:tblLook w:val="04A0"/>
      </w:tblPr>
      <w:tblGrid>
        <w:gridCol w:w="3618"/>
        <w:gridCol w:w="2520"/>
        <w:gridCol w:w="4140"/>
      </w:tblGrid>
      <w:tr w:rsidR="00703DD5" w:rsidTr="003732D8">
        <w:trPr>
          <w:trHeight w:val="377"/>
        </w:trPr>
        <w:tc>
          <w:tcPr>
            <w:tcW w:w="3618" w:type="dxa"/>
          </w:tcPr>
          <w:p w:rsidR="00703DD5" w:rsidRDefault="00703DD5" w:rsidP="00BF303B">
            <w:pPr>
              <w:jc w:val="center"/>
              <w:rPr>
                <w:rFonts w:cs="Humanist777BT-RomanB"/>
                <w:color w:val="272525"/>
                <w:szCs w:val="16"/>
              </w:rPr>
            </w:pPr>
            <w:r>
              <w:rPr>
                <w:rFonts w:cs="Humanist777BT-RomanB"/>
                <w:color w:val="272525"/>
                <w:szCs w:val="16"/>
              </w:rPr>
              <w:t>Standard</w:t>
            </w:r>
          </w:p>
        </w:tc>
        <w:tc>
          <w:tcPr>
            <w:tcW w:w="2520" w:type="dxa"/>
          </w:tcPr>
          <w:p w:rsidR="00703DD5" w:rsidRDefault="00703DD5" w:rsidP="00BF303B">
            <w:pPr>
              <w:jc w:val="center"/>
              <w:rPr>
                <w:rFonts w:cs="Humanist777BT-RomanB"/>
                <w:color w:val="272525"/>
                <w:szCs w:val="16"/>
              </w:rPr>
            </w:pPr>
            <w:r>
              <w:rPr>
                <w:rFonts w:cs="Humanist777BT-RomanB"/>
                <w:color w:val="272525"/>
                <w:szCs w:val="16"/>
              </w:rPr>
              <w:t>Number Talk Problem Sets</w:t>
            </w:r>
          </w:p>
        </w:tc>
        <w:tc>
          <w:tcPr>
            <w:tcW w:w="4140" w:type="dxa"/>
          </w:tcPr>
          <w:p w:rsidR="00703DD5" w:rsidRDefault="00703DD5" w:rsidP="00BF303B">
            <w:pPr>
              <w:jc w:val="center"/>
              <w:rPr>
                <w:rFonts w:cs="Humanist777BT-RomanB"/>
                <w:color w:val="272525"/>
                <w:szCs w:val="16"/>
              </w:rPr>
            </w:pPr>
            <w:r>
              <w:rPr>
                <w:rFonts w:cs="Humanist777BT-RomanB"/>
                <w:color w:val="272525"/>
                <w:szCs w:val="16"/>
              </w:rPr>
              <w:t>Rationale</w:t>
            </w:r>
          </w:p>
        </w:tc>
      </w:tr>
      <w:tr w:rsidR="00703DD5" w:rsidTr="003732D8">
        <w:trPr>
          <w:trHeight w:val="787"/>
        </w:trPr>
        <w:tc>
          <w:tcPr>
            <w:tcW w:w="3618" w:type="dxa"/>
          </w:tcPr>
          <w:p w:rsidR="00703DD5" w:rsidRPr="00365F0E" w:rsidRDefault="00D83DA1" w:rsidP="008C086B">
            <w:pPr>
              <w:rPr>
                <w:rFonts w:cs="Humanist777BT-RomanB"/>
                <w:sz w:val="28"/>
                <w:szCs w:val="16"/>
              </w:rPr>
            </w:pPr>
            <w:r w:rsidRPr="00D83DA1">
              <w:rPr>
                <w:rFonts w:ascii="Calibri" w:hAnsi="Calibri" w:cs="Calibri"/>
                <w:b/>
                <w:color w:val="000000"/>
              </w:rPr>
              <w:t>5.NBT.7</w:t>
            </w:r>
            <w:r>
              <w:rPr>
                <w:rFonts w:ascii="Calibri" w:hAnsi="Calibri" w:cs="Calibri"/>
                <w:b/>
                <w:color w:val="000000"/>
              </w:rPr>
              <w:t xml:space="preserve"> </w:t>
            </w:r>
            <w:r w:rsidRPr="00D83DA1">
              <w:rPr>
                <w:rFonts w:ascii="Calibri" w:hAnsi="Calibri" w:cs="Calibri"/>
                <w:b/>
                <w:color w:val="000000"/>
              </w:rPr>
              <w:t>Add,</w:t>
            </w:r>
            <w:r w:rsidRPr="00D83DA1">
              <w:rPr>
                <w:rFonts w:ascii="Calibri" w:hAnsi="Calibri" w:cs="Calibri"/>
                <w:color w:val="000000"/>
              </w:rPr>
              <w:t xml:space="preserve">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2520" w:type="dxa"/>
          </w:tcPr>
          <w:p w:rsidR="006916DF" w:rsidRPr="008C086B" w:rsidRDefault="006916DF" w:rsidP="006916DF">
            <w:pPr>
              <w:jc w:val="center"/>
              <w:rPr>
                <w:rFonts w:cs="Humanist777BT-RomanB"/>
                <w:color w:val="272525"/>
                <w:sz w:val="28"/>
                <w:szCs w:val="16"/>
              </w:rPr>
            </w:pPr>
            <w:r w:rsidRPr="008C086B">
              <w:rPr>
                <w:rFonts w:cs="Humanist777BT-RomanB"/>
                <w:color w:val="272525"/>
                <w:sz w:val="28"/>
                <w:szCs w:val="16"/>
              </w:rPr>
              <w:t>0.5 + 0.5</w:t>
            </w:r>
          </w:p>
          <w:p w:rsidR="006916DF" w:rsidRPr="008C086B" w:rsidRDefault="006916DF" w:rsidP="006916DF">
            <w:pPr>
              <w:jc w:val="center"/>
              <w:rPr>
                <w:rFonts w:cs="Humanist777BT-RomanB"/>
                <w:color w:val="272525"/>
                <w:sz w:val="28"/>
                <w:szCs w:val="16"/>
              </w:rPr>
            </w:pPr>
            <w:r w:rsidRPr="008C086B">
              <w:rPr>
                <w:rFonts w:cs="Humanist777BT-RomanB"/>
                <w:color w:val="272525"/>
                <w:sz w:val="28"/>
                <w:szCs w:val="16"/>
              </w:rPr>
              <w:t>0.25 + 0.25</w:t>
            </w:r>
          </w:p>
          <w:p w:rsidR="006916DF" w:rsidRPr="008C086B" w:rsidRDefault="006916DF" w:rsidP="006916DF">
            <w:pPr>
              <w:jc w:val="center"/>
              <w:rPr>
                <w:rFonts w:cs="Humanist777BT-RomanB"/>
                <w:color w:val="272525"/>
                <w:sz w:val="28"/>
                <w:szCs w:val="16"/>
              </w:rPr>
            </w:pPr>
            <w:r w:rsidRPr="008C086B">
              <w:rPr>
                <w:rFonts w:cs="Humanist777BT-RomanB"/>
                <w:color w:val="272525"/>
                <w:sz w:val="28"/>
                <w:szCs w:val="16"/>
              </w:rPr>
              <w:t>0.75 + 0.25</w:t>
            </w:r>
          </w:p>
          <w:p w:rsidR="006916DF" w:rsidRPr="008C086B" w:rsidRDefault="006916DF" w:rsidP="006916DF">
            <w:pPr>
              <w:jc w:val="center"/>
              <w:rPr>
                <w:rFonts w:cs="Humanist777BT-RomanB"/>
                <w:color w:val="272525"/>
                <w:sz w:val="28"/>
                <w:szCs w:val="16"/>
              </w:rPr>
            </w:pPr>
            <w:r w:rsidRPr="008C086B">
              <w:rPr>
                <w:rFonts w:cs="Humanist777BT-RomanB"/>
                <w:color w:val="272525"/>
                <w:sz w:val="28"/>
                <w:szCs w:val="16"/>
              </w:rPr>
              <w:t>0.75 + 0.5</w:t>
            </w:r>
          </w:p>
          <w:p w:rsidR="006916DF" w:rsidRPr="008C086B" w:rsidRDefault="006916DF" w:rsidP="006916DF">
            <w:pPr>
              <w:jc w:val="center"/>
              <w:rPr>
                <w:rFonts w:cs="Humanist777BT-RomanB"/>
                <w:color w:val="272525"/>
                <w:sz w:val="28"/>
                <w:szCs w:val="16"/>
              </w:rPr>
            </w:pPr>
            <w:r w:rsidRPr="008C086B">
              <w:rPr>
                <w:rFonts w:cs="Humanist777BT-RomanB"/>
                <w:color w:val="272525"/>
                <w:sz w:val="28"/>
                <w:szCs w:val="16"/>
              </w:rPr>
              <w:t>0.75 + 0.75</w:t>
            </w:r>
          </w:p>
          <w:p w:rsidR="006916DF" w:rsidRPr="008C086B" w:rsidRDefault="006916DF" w:rsidP="006916DF">
            <w:pPr>
              <w:jc w:val="center"/>
              <w:rPr>
                <w:rFonts w:cs="Humanist777BT-RomanB"/>
                <w:color w:val="272525"/>
                <w:sz w:val="28"/>
                <w:szCs w:val="16"/>
              </w:rPr>
            </w:pPr>
          </w:p>
        </w:tc>
        <w:tc>
          <w:tcPr>
            <w:tcW w:w="4140" w:type="dxa"/>
          </w:tcPr>
          <w:p w:rsidR="00D634F8" w:rsidRDefault="00CB65DA" w:rsidP="00CB65DA">
            <w:pPr>
              <w:rPr>
                <w:rFonts w:cs="Humanist777BT-RomanB"/>
                <w:color w:val="272525"/>
                <w:szCs w:val="16"/>
              </w:rPr>
            </w:pPr>
            <w:r w:rsidRPr="00CB65DA">
              <w:rPr>
                <w:rFonts w:cs="Humanist777BT-RomanB"/>
                <w:color w:val="272525"/>
                <w:szCs w:val="16"/>
              </w:rPr>
              <w:t xml:space="preserve">Because of the </w:t>
            </w:r>
            <w:r>
              <w:rPr>
                <w:rFonts w:cs="Humanist777BT-RomanB"/>
                <w:color w:val="272525"/>
                <w:szCs w:val="16"/>
              </w:rPr>
              <w:t>s</w:t>
            </w:r>
            <w:r w:rsidRPr="00CB65DA">
              <w:rPr>
                <w:rFonts w:cs="Humanist777BT-RomanB"/>
                <w:color w:val="272525"/>
                <w:szCs w:val="16"/>
              </w:rPr>
              <w:t>tructure of the base-ten system,</w:t>
            </w:r>
            <w:r>
              <w:rPr>
                <w:rFonts w:cs="Humanist777BT-RomanB"/>
                <w:color w:val="272525"/>
                <w:szCs w:val="16"/>
              </w:rPr>
              <w:t xml:space="preserve"> </w:t>
            </w:r>
            <w:r w:rsidRPr="00CB65DA">
              <w:rPr>
                <w:rFonts w:cs="Humanist777BT-RomanB"/>
                <w:color w:val="272525"/>
                <w:szCs w:val="16"/>
              </w:rPr>
              <w:t>students</w:t>
            </w:r>
            <w:r>
              <w:rPr>
                <w:rFonts w:cs="Humanist777BT-RomanB"/>
                <w:color w:val="272525"/>
                <w:szCs w:val="16"/>
              </w:rPr>
              <w:t xml:space="preserve"> should use</w:t>
            </w:r>
            <w:r w:rsidRPr="00CB65DA">
              <w:rPr>
                <w:rFonts w:cs="Humanist777BT-RomanB"/>
                <w:color w:val="272525"/>
                <w:szCs w:val="16"/>
              </w:rPr>
              <w:t xml:space="preserve"> the same place value understanding for adding</w:t>
            </w:r>
            <w:r>
              <w:rPr>
                <w:rFonts w:cs="Humanist777BT-RomanB"/>
                <w:color w:val="272525"/>
                <w:szCs w:val="16"/>
              </w:rPr>
              <w:t xml:space="preserve"> </w:t>
            </w:r>
            <w:r w:rsidRPr="00CB65DA">
              <w:rPr>
                <w:rFonts w:cs="Humanist777BT-RomanB"/>
                <w:color w:val="272525"/>
                <w:szCs w:val="16"/>
              </w:rPr>
              <w:t>decimals that they used for adding whole numbers.</w:t>
            </w:r>
          </w:p>
          <w:p w:rsidR="00CB65DA" w:rsidRDefault="00CB65DA" w:rsidP="00CB65DA">
            <w:pPr>
              <w:rPr>
                <w:rFonts w:cs="Humanist777BT-RomanB"/>
                <w:color w:val="272525"/>
                <w:szCs w:val="16"/>
              </w:rPr>
            </w:pPr>
          </w:p>
        </w:tc>
      </w:tr>
      <w:tr w:rsidR="00D83DA1" w:rsidTr="003732D8">
        <w:trPr>
          <w:trHeight w:val="787"/>
        </w:trPr>
        <w:tc>
          <w:tcPr>
            <w:tcW w:w="3618" w:type="dxa"/>
          </w:tcPr>
          <w:p w:rsidR="00D83DA1" w:rsidRPr="00D83DA1" w:rsidRDefault="00D83DA1" w:rsidP="008C086B">
            <w:pPr>
              <w:rPr>
                <w:rFonts w:ascii="Calibri" w:hAnsi="Calibri" w:cs="Calibri"/>
                <w:b/>
                <w:color w:val="000000"/>
              </w:rPr>
            </w:pPr>
            <w:r w:rsidRPr="00D83DA1">
              <w:rPr>
                <w:rFonts w:ascii="Calibri" w:hAnsi="Calibri" w:cs="Calibri"/>
                <w:b/>
                <w:color w:val="000000"/>
              </w:rPr>
              <w:t>5.NBT.7</w:t>
            </w:r>
            <w:r>
              <w:rPr>
                <w:rFonts w:ascii="Calibri" w:hAnsi="Calibri" w:cs="Calibri"/>
                <w:b/>
                <w:color w:val="000000"/>
              </w:rPr>
              <w:t xml:space="preserve"> </w:t>
            </w:r>
            <w:r w:rsidRPr="00D83DA1">
              <w:rPr>
                <w:rFonts w:ascii="Calibri" w:hAnsi="Calibri" w:cs="Calibri"/>
                <w:color w:val="000000"/>
              </w:rPr>
              <w:t xml:space="preserve">Add, </w:t>
            </w:r>
            <w:r w:rsidRPr="00D83DA1">
              <w:rPr>
                <w:rFonts w:ascii="Calibri" w:hAnsi="Calibri" w:cs="Calibri"/>
                <w:b/>
                <w:color w:val="000000"/>
              </w:rPr>
              <w:t>subtract</w:t>
            </w:r>
            <w:r w:rsidRPr="00D83DA1">
              <w:rPr>
                <w:rFonts w:ascii="Calibri" w:hAnsi="Calibri" w:cs="Calibri"/>
                <w:color w:val="000000"/>
              </w:rPr>
              <w:t xml:space="preserve">, multiply, and divide decimals to hundredths, using </w:t>
            </w:r>
            <w:r w:rsidRPr="003732D8">
              <w:rPr>
                <w:rFonts w:ascii="Calibri" w:hAnsi="Calibri" w:cs="Calibri"/>
                <w:i/>
                <w:color w:val="000000"/>
              </w:rPr>
              <w:t>concrete models or drawings and strategies based on place value, properties of operations, and/or the relationship between addition and subtraction; relate the strategy to a</w:t>
            </w:r>
            <w:r w:rsidRPr="00D83DA1">
              <w:rPr>
                <w:rFonts w:ascii="Calibri" w:hAnsi="Calibri" w:cs="Calibri"/>
                <w:color w:val="000000"/>
              </w:rPr>
              <w:t xml:space="preserve"> written method and explain the reasoning used.</w:t>
            </w:r>
          </w:p>
        </w:tc>
        <w:tc>
          <w:tcPr>
            <w:tcW w:w="2520" w:type="dxa"/>
          </w:tcPr>
          <w:p w:rsidR="00D83DA1" w:rsidRPr="008C086B" w:rsidRDefault="006916DF" w:rsidP="00D634F8">
            <w:pPr>
              <w:jc w:val="center"/>
              <w:rPr>
                <w:rFonts w:cs="Humanist777BT-RomanB"/>
                <w:color w:val="272525"/>
                <w:sz w:val="28"/>
                <w:szCs w:val="26"/>
              </w:rPr>
            </w:pPr>
            <w:r w:rsidRPr="008C086B">
              <w:rPr>
                <w:rFonts w:cs="Humanist777BT-RomanB"/>
                <w:color w:val="272525"/>
                <w:sz w:val="28"/>
                <w:szCs w:val="26"/>
              </w:rPr>
              <w:t>1 – 0.5</w:t>
            </w:r>
          </w:p>
          <w:p w:rsidR="006916DF" w:rsidRPr="008C086B" w:rsidRDefault="006916DF" w:rsidP="00D634F8">
            <w:pPr>
              <w:jc w:val="center"/>
              <w:rPr>
                <w:rFonts w:cs="Humanist777BT-RomanB"/>
                <w:color w:val="272525"/>
                <w:sz w:val="28"/>
                <w:szCs w:val="26"/>
              </w:rPr>
            </w:pPr>
            <w:r w:rsidRPr="008C086B">
              <w:rPr>
                <w:rFonts w:cs="Humanist777BT-RomanB"/>
                <w:color w:val="272525"/>
                <w:sz w:val="28"/>
                <w:szCs w:val="26"/>
              </w:rPr>
              <w:t>1 – 0.75</w:t>
            </w:r>
          </w:p>
          <w:p w:rsidR="006916DF" w:rsidRPr="008C086B" w:rsidRDefault="003B636B" w:rsidP="00D634F8">
            <w:pPr>
              <w:jc w:val="center"/>
              <w:rPr>
                <w:rFonts w:cs="Humanist777BT-RomanB"/>
                <w:color w:val="272525"/>
                <w:sz w:val="28"/>
                <w:szCs w:val="26"/>
              </w:rPr>
            </w:pPr>
            <w:r w:rsidRPr="008C086B">
              <w:rPr>
                <w:rFonts w:cs="Humanist777BT-RomanB"/>
                <w:color w:val="272525"/>
                <w:sz w:val="28"/>
                <w:szCs w:val="26"/>
              </w:rPr>
              <w:t>0.75 – 0.5</w:t>
            </w:r>
          </w:p>
          <w:p w:rsidR="003B636B" w:rsidRPr="008C086B" w:rsidRDefault="003B636B" w:rsidP="00D634F8">
            <w:pPr>
              <w:jc w:val="center"/>
              <w:rPr>
                <w:rFonts w:cs="Humanist777BT-RomanB"/>
                <w:color w:val="272525"/>
                <w:sz w:val="28"/>
                <w:szCs w:val="26"/>
              </w:rPr>
            </w:pPr>
            <w:r w:rsidRPr="008C086B">
              <w:rPr>
                <w:rFonts w:cs="Humanist777BT-RomanB"/>
                <w:color w:val="272525"/>
                <w:sz w:val="28"/>
                <w:szCs w:val="26"/>
              </w:rPr>
              <w:t>1.5 – 0.75</w:t>
            </w:r>
          </w:p>
          <w:p w:rsidR="008C086B" w:rsidRPr="008C086B" w:rsidRDefault="008C086B" w:rsidP="00D634F8">
            <w:pPr>
              <w:jc w:val="center"/>
              <w:rPr>
                <w:rFonts w:cs="Humanist777BT-RomanB"/>
                <w:color w:val="272525"/>
                <w:sz w:val="28"/>
                <w:szCs w:val="26"/>
              </w:rPr>
            </w:pPr>
            <w:r w:rsidRPr="008C086B">
              <w:rPr>
                <w:rFonts w:cs="Humanist777BT-RomanB"/>
                <w:color w:val="272525"/>
                <w:sz w:val="28"/>
                <w:szCs w:val="26"/>
              </w:rPr>
              <w:t>2.5 – 1.25</w:t>
            </w:r>
          </w:p>
          <w:p w:rsidR="003B636B" w:rsidRPr="008C086B" w:rsidRDefault="003B636B" w:rsidP="00D634F8">
            <w:pPr>
              <w:jc w:val="center"/>
              <w:rPr>
                <w:rFonts w:cs="Humanist777BT-RomanB"/>
                <w:color w:val="272525"/>
                <w:sz w:val="28"/>
                <w:szCs w:val="26"/>
              </w:rPr>
            </w:pPr>
          </w:p>
        </w:tc>
        <w:tc>
          <w:tcPr>
            <w:tcW w:w="4140" w:type="dxa"/>
          </w:tcPr>
          <w:p w:rsidR="00D83DA1" w:rsidRDefault="00CB65DA" w:rsidP="00CB65DA">
            <w:pPr>
              <w:rPr>
                <w:rFonts w:cs="Humanist777BT-RomanB"/>
                <w:color w:val="272525"/>
                <w:szCs w:val="16"/>
              </w:rPr>
            </w:pPr>
            <w:r w:rsidRPr="00CB65DA">
              <w:rPr>
                <w:rFonts w:cs="Humanist777BT-RomanB"/>
                <w:color w:val="272525"/>
                <w:szCs w:val="16"/>
              </w:rPr>
              <w:t xml:space="preserve">Because of the </w:t>
            </w:r>
            <w:r>
              <w:rPr>
                <w:rFonts w:cs="Humanist777BT-RomanB"/>
                <w:color w:val="272525"/>
                <w:szCs w:val="16"/>
              </w:rPr>
              <w:t>s</w:t>
            </w:r>
            <w:r w:rsidRPr="00CB65DA">
              <w:rPr>
                <w:rFonts w:cs="Humanist777BT-RomanB"/>
                <w:color w:val="272525"/>
                <w:szCs w:val="16"/>
              </w:rPr>
              <w:t>tructure of the base-ten system,</w:t>
            </w:r>
            <w:r>
              <w:rPr>
                <w:rFonts w:cs="Humanist777BT-RomanB"/>
                <w:color w:val="272525"/>
                <w:szCs w:val="16"/>
              </w:rPr>
              <w:t xml:space="preserve"> </w:t>
            </w:r>
            <w:r w:rsidRPr="00CB65DA">
              <w:rPr>
                <w:rFonts w:cs="Humanist777BT-RomanB"/>
                <w:color w:val="272525"/>
                <w:szCs w:val="16"/>
              </w:rPr>
              <w:t>students</w:t>
            </w:r>
            <w:r>
              <w:rPr>
                <w:rFonts w:cs="Humanist777BT-RomanB"/>
                <w:color w:val="272525"/>
                <w:szCs w:val="16"/>
              </w:rPr>
              <w:t xml:space="preserve"> should</w:t>
            </w:r>
            <w:r w:rsidRPr="00CB65DA">
              <w:rPr>
                <w:rFonts w:cs="Humanist777BT-RomanB"/>
                <w:color w:val="272525"/>
                <w:szCs w:val="16"/>
              </w:rPr>
              <w:t xml:space="preserve"> use the same place value understanding for subtracting decimals that they used for subtracting</w:t>
            </w:r>
            <w:r>
              <w:rPr>
                <w:rFonts w:cs="Humanist777BT-RomanB"/>
                <w:color w:val="272525"/>
                <w:szCs w:val="16"/>
              </w:rPr>
              <w:t xml:space="preserve"> </w:t>
            </w:r>
            <w:r w:rsidRPr="00CB65DA">
              <w:rPr>
                <w:rFonts w:cs="Humanist777BT-RomanB"/>
                <w:color w:val="272525"/>
                <w:szCs w:val="16"/>
              </w:rPr>
              <w:t>whole numbers.</w:t>
            </w:r>
          </w:p>
        </w:tc>
      </w:tr>
      <w:tr w:rsidR="00D83DA1" w:rsidTr="003732D8">
        <w:trPr>
          <w:trHeight w:val="787"/>
        </w:trPr>
        <w:tc>
          <w:tcPr>
            <w:tcW w:w="3618" w:type="dxa"/>
          </w:tcPr>
          <w:p w:rsidR="00D83DA1" w:rsidRDefault="00D83DA1" w:rsidP="00D83DA1">
            <w:pPr>
              <w:rPr>
                <w:rFonts w:ascii="Calibri" w:hAnsi="Calibri" w:cs="Calibri"/>
                <w:color w:val="000000"/>
              </w:rPr>
            </w:pPr>
            <w:r w:rsidRPr="00D83DA1">
              <w:rPr>
                <w:rFonts w:ascii="Calibri" w:hAnsi="Calibri" w:cs="Calibri"/>
                <w:b/>
                <w:color w:val="000000"/>
              </w:rPr>
              <w:t>5.NBT.7</w:t>
            </w:r>
            <w:r>
              <w:rPr>
                <w:rFonts w:ascii="Calibri" w:hAnsi="Calibri" w:cs="Calibri"/>
                <w:b/>
                <w:color w:val="000000"/>
              </w:rPr>
              <w:t xml:space="preserve"> </w:t>
            </w:r>
            <w:r w:rsidRPr="00D83DA1">
              <w:rPr>
                <w:rFonts w:ascii="Calibri" w:hAnsi="Calibri" w:cs="Calibri"/>
                <w:color w:val="000000"/>
              </w:rPr>
              <w:t xml:space="preserve">Add, subtract, </w:t>
            </w:r>
            <w:r w:rsidRPr="00D83DA1">
              <w:rPr>
                <w:rFonts w:ascii="Calibri" w:hAnsi="Calibri" w:cs="Calibri"/>
                <w:b/>
                <w:color w:val="000000"/>
              </w:rPr>
              <w:t>multiply,</w:t>
            </w:r>
            <w:r w:rsidRPr="00D83DA1">
              <w:rPr>
                <w:rFonts w:ascii="Calibri" w:hAnsi="Calibri" w:cs="Calibri"/>
                <w:color w:val="000000"/>
              </w:rPr>
              <w:t xml:space="preserve"> and divide decimals to hundredths, using concrete models or drawings and strategies based on place value, properties of operations, and/or the relationship between addition and subtraction; relate the strategy to a written method and explain the reasoning used.</w:t>
            </w:r>
          </w:p>
          <w:p w:rsidR="00D83DA1" w:rsidRPr="00D83DA1" w:rsidRDefault="00D83DA1" w:rsidP="00D83DA1">
            <w:pPr>
              <w:rPr>
                <w:rFonts w:ascii="Calibri" w:hAnsi="Calibri" w:cs="Calibri"/>
                <w:b/>
                <w:color w:val="000000"/>
              </w:rPr>
            </w:pPr>
          </w:p>
        </w:tc>
        <w:tc>
          <w:tcPr>
            <w:tcW w:w="2520" w:type="dxa"/>
          </w:tcPr>
          <w:p w:rsidR="00D83DA1" w:rsidRPr="008C086B" w:rsidRDefault="006916DF" w:rsidP="00D634F8">
            <w:pPr>
              <w:jc w:val="center"/>
              <w:rPr>
                <w:rFonts w:cs="Humanist777BT-RomanB"/>
                <w:color w:val="272525"/>
                <w:sz w:val="28"/>
                <w:szCs w:val="26"/>
              </w:rPr>
            </w:pPr>
            <w:r w:rsidRPr="008C086B">
              <w:rPr>
                <w:rFonts w:cs="Humanist777BT-RomanB"/>
                <w:color w:val="272525"/>
                <w:sz w:val="28"/>
                <w:szCs w:val="26"/>
              </w:rPr>
              <w:t xml:space="preserve">10 x 0.1 </w:t>
            </w:r>
          </w:p>
          <w:p w:rsidR="006916DF" w:rsidRPr="008C086B" w:rsidRDefault="006916DF" w:rsidP="00D634F8">
            <w:pPr>
              <w:jc w:val="center"/>
              <w:rPr>
                <w:rFonts w:cs="Humanist777BT-RomanB"/>
                <w:color w:val="272525"/>
                <w:sz w:val="28"/>
                <w:szCs w:val="26"/>
              </w:rPr>
            </w:pPr>
            <w:r w:rsidRPr="008C086B">
              <w:rPr>
                <w:rFonts w:cs="Humanist777BT-RomanB"/>
                <w:color w:val="272525"/>
                <w:sz w:val="28"/>
                <w:szCs w:val="26"/>
              </w:rPr>
              <w:t>30 x 0.1</w:t>
            </w:r>
          </w:p>
          <w:p w:rsidR="006916DF" w:rsidRPr="008C086B" w:rsidRDefault="006916DF" w:rsidP="00D634F8">
            <w:pPr>
              <w:jc w:val="center"/>
              <w:rPr>
                <w:rFonts w:cs="Humanist777BT-RomanB"/>
                <w:color w:val="272525"/>
                <w:sz w:val="28"/>
                <w:szCs w:val="26"/>
              </w:rPr>
            </w:pPr>
            <w:r w:rsidRPr="008C086B">
              <w:rPr>
                <w:rFonts w:cs="Humanist777BT-RomanB"/>
                <w:color w:val="272525"/>
                <w:sz w:val="28"/>
                <w:szCs w:val="26"/>
              </w:rPr>
              <w:t>300 x 0.1</w:t>
            </w:r>
          </w:p>
          <w:p w:rsidR="008C086B" w:rsidRPr="008C086B" w:rsidRDefault="008C086B" w:rsidP="00D634F8">
            <w:pPr>
              <w:jc w:val="center"/>
              <w:rPr>
                <w:rFonts w:cs="Humanist777BT-RomanB"/>
                <w:color w:val="272525"/>
                <w:sz w:val="28"/>
                <w:szCs w:val="26"/>
              </w:rPr>
            </w:pPr>
          </w:p>
          <w:p w:rsidR="008C086B" w:rsidRPr="008C086B" w:rsidRDefault="008C086B" w:rsidP="00D634F8">
            <w:pPr>
              <w:jc w:val="center"/>
              <w:rPr>
                <w:rFonts w:cs="Humanist777BT-RomanB"/>
                <w:color w:val="272525"/>
                <w:sz w:val="28"/>
                <w:szCs w:val="26"/>
              </w:rPr>
            </w:pPr>
            <w:r w:rsidRPr="008C086B">
              <w:rPr>
                <w:rFonts w:cs="Humanist777BT-RomanB"/>
                <w:color w:val="272525"/>
                <w:sz w:val="28"/>
                <w:szCs w:val="26"/>
              </w:rPr>
              <w:t>0.3 x 0.1</w:t>
            </w:r>
          </w:p>
          <w:p w:rsidR="008C086B" w:rsidRPr="008C086B" w:rsidRDefault="008C086B" w:rsidP="00D634F8">
            <w:pPr>
              <w:jc w:val="center"/>
              <w:rPr>
                <w:rFonts w:cs="Humanist777BT-RomanB"/>
                <w:color w:val="272525"/>
                <w:sz w:val="28"/>
                <w:szCs w:val="26"/>
              </w:rPr>
            </w:pPr>
            <w:r w:rsidRPr="008C086B">
              <w:rPr>
                <w:rFonts w:cs="Humanist777BT-RomanB"/>
                <w:color w:val="272525"/>
                <w:sz w:val="28"/>
                <w:szCs w:val="26"/>
              </w:rPr>
              <w:t>0.3 x 0.01</w:t>
            </w:r>
          </w:p>
          <w:p w:rsidR="008C086B" w:rsidRPr="008C086B" w:rsidRDefault="008C086B" w:rsidP="00D634F8">
            <w:pPr>
              <w:jc w:val="center"/>
              <w:rPr>
                <w:rFonts w:cs="Humanist777BT-RomanB"/>
                <w:color w:val="272525"/>
                <w:sz w:val="28"/>
                <w:szCs w:val="26"/>
              </w:rPr>
            </w:pPr>
            <w:r w:rsidRPr="008C086B">
              <w:rPr>
                <w:rFonts w:cs="Humanist777BT-RomanB"/>
                <w:color w:val="272525"/>
                <w:sz w:val="28"/>
                <w:szCs w:val="26"/>
              </w:rPr>
              <w:t>0.3 x 0.04</w:t>
            </w:r>
          </w:p>
          <w:p w:rsidR="008C086B" w:rsidRPr="008C086B" w:rsidRDefault="008C086B" w:rsidP="00D634F8">
            <w:pPr>
              <w:jc w:val="center"/>
              <w:rPr>
                <w:rFonts w:cs="Humanist777BT-RomanB"/>
                <w:color w:val="272525"/>
                <w:sz w:val="28"/>
                <w:szCs w:val="26"/>
              </w:rPr>
            </w:pPr>
          </w:p>
          <w:p w:rsidR="008C086B" w:rsidRPr="008C086B" w:rsidRDefault="003732D8" w:rsidP="00D634F8">
            <w:pPr>
              <w:jc w:val="center"/>
              <w:rPr>
                <w:rFonts w:cs="Humanist777BT-RomanB"/>
                <w:color w:val="272525"/>
                <w:sz w:val="28"/>
                <w:szCs w:val="26"/>
              </w:rPr>
            </w:pPr>
            <w:r>
              <w:rPr>
                <w:rFonts w:cs="Humanist777BT-RomanB"/>
                <w:color w:val="272525"/>
                <w:sz w:val="28"/>
                <w:szCs w:val="26"/>
              </w:rPr>
              <w:t xml:space="preserve">4 x </w:t>
            </w:r>
            <w:r w:rsidR="008C086B" w:rsidRPr="008C086B">
              <w:rPr>
                <w:rFonts w:cs="Humanist777BT-RomanB"/>
                <w:color w:val="272525"/>
                <w:sz w:val="28"/>
                <w:szCs w:val="26"/>
              </w:rPr>
              <w:t xml:space="preserve">0.25 </w:t>
            </w:r>
          </w:p>
          <w:p w:rsidR="008C086B" w:rsidRPr="008C086B" w:rsidRDefault="003732D8" w:rsidP="00D634F8">
            <w:pPr>
              <w:jc w:val="center"/>
              <w:rPr>
                <w:rFonts w:cs="Humanist777BT-RomanB"/>
                <w:color w:val="272525"/>
                <w:sz w:val="28"/>
                <w:szCs w:val="26"/>
              </w:rPr>
            </w:pPr>
            <w:r>
              <w:rPr>
                <w:rFonts w:cs="Humanist777BT-RomanB"/>
                <w:color w:val="272525"/>
                <w:sz w:val="28"/>
                <w:szCs w:val="26"/>
              </w:rPr>
              <w:t xml:space="preserve"> 8  x 0.25</w:t>
            </w:r>
          </w:p>
          <w:p w:rsidR="008C086B" w:rsidRPr="008C086B" w:rsidRDefault="003732D8" w:rsidP="00D634F8">
            <w:pPr>
              <w:jc w:val="center"/>
              <w:rPr>
                <w:rFonts w:cs="Humanist777BT-RomanB"/>
                <w:color w:val="272525"/>
                <w:sz w:val="28"/>
                <w:szCs w:val="26"/>
              </w:rPr>
            </w:pPr>
            <w:r>
              <w:rPr>
                <w:rFonts w:cs="Humanist777BT-RomanB"/>
                <w:color w:val="272525"/>
                <w:sz w:val="28"/>
                <w:szCs w:val="26"/>
              </w:rPr>
              <w:t xml:space="preserve">0. 4 x </w:t>
            </w:r>
            <w:r w:rsidR="008C086B" w:rsidRPr="008C086B">
              <w:rPr>
                <w:rFonts w:cs="Humanist777BT-RomanB"/>
                <w:color w:val="272525"/>
                <w:sz w:val="28"/>
                <w:szCs w:val="26"/>
              </w:rPr>
              <w:t xml:space="preserve">0.25 </w:t>
            </w:r>
          </w:p>
          <w:p w:rsidR="006916DF" w:rsidRPr="008C086B" w:rsidRDefault="003732D8" w:rsidP="003732D8">
            <w:pPr>
              <w:jc w:val="center"/>
              <w:rPr>
                <w:rFonts w:cs="Humanist777BT-RomanB"/>
                <w:color w:val="272525"/>
                <w:sz w:val="28"/>
                <w:szCs w:val="26"/>
              </w:rPr>
            </w:pPr>
            <w:r>
              <w:rPr>
                <w:rFonts w:cs="Humanist777BT-RomanB"/>
                <w:color w:val="272525"/>
                <w:sz w:val="28"/>
                <w:szCs w:val="26"/>
              </w:rPr>
              <w:t xml:space="preserve">0.8 x </w:t>
            </w:r>
            <w:r w:rsidR="008C086B" w:rsidRPr="008C086B">
              <w:rPr>
                <w:rFonts w:cs="Humanist777BT-RomanB"/>
                <w:color w:val="272525"/>
                <w:sz w:val="28"/>
                <w:szCs w:val="26"/>
              </w:rPr>
              <w:t xml:space="preserve">0.25 </w:t>
            </w:r>
          </w:p>
        </w:tc>
        <w:tc>
          <w:tcPr>
            <w:tcW w:w="4140" w:type="dxa"/>
          </w:tcPr>
          <w:p w:rsidR="00D83DA1" w:rsidRDefault="003732D8" w:rsidP="003732D8">
            <w:pPr>
              <w:jc w:val="center"/>
              <w:rPr>
                <w:rFonts w:cs="Humanist777BT-RomanB"/>
                <w:color w:val="272525"/>
                <w:szCs w:val="16"/>
              </w:rPr>
            </w:pPr>
            <w:r>
              <w:rPr>
                <w:rFonts w:cs="Humanist777BT-RomanB"/>
                <w:color w:val="272525"/>
                <w:szCs w:val="16"/>
              </w:rPr>
              <w:t xml:space="preserve">These number talks encourage students to examine our place value system and what it means to multiply by a number less than one. </w:t>
            </w:r>
          </w:p>
          <w:p w:rsidR="003732D8" w:rsidRDefault="003732D8" w:rsidP="003732D8">
            <w:pPr>
              <w:jc w:val="center"/>
              <w:rPr>
                <w:rFonts w:cs="Humanist777BT-RomanB"/>
                <w:color w:val="272525"/>
                <w:szCs w:val="16"/>
              </w:rPr>
            </w:pPr>
            <w:r>
              <w:rPr>
                <w:rFonts w:cs="Humanist777BT-RomanB"/>
                <w:color w:val="272525"/>
                <w:szCs w:val="16"/>
              </w:rPr>
              <w:t xml:space="preserve">Try to refrain from teaching student tricks such as multiple the two numbers and then add the number of decimal places in the problem to the answer. Students can carry out this procedure with very little understanding and the goal is to make sense of the problem and use </w:t>
            </w:r>
            <w:r w:rsidRPr="003732D8">
              <w:rPr>
                <w:rFonts w:ascii="Calibri" w:hAnsi="Calibri" w:cs="Calibri"/>
                <w:i/>
                <w:color w:val="000000"/>
              </w:rPr>
              <w:t>strategies based on place value, properties of operations, and/or the relationship between addition and subtraction</w:t>
            </w:r>
            <w:r>
              <w:rPr>
                <w:rFonts w:ascii="Calibri" w:hAnsi="Calibri" w:cs="Calibri"/>
                <w:i/>
                <w:color w:val="000000"/>
              </w:rPr>
              <w:t xml:space="preserve">, </w:t>
            </w:r>
            <w:r w:rsidRPr="003732D8">
              <w:rPr>
                <w:rFonts w:ascii="Calibri" w:hAnsi="Calibri" w:cs="Calibri"/>
                <w:color w:val="000000"/>
              </w:rPr>
              <w:t>to solve these problems</w:t>
            </w:r>
            <w:r>
              <w:rPr>
                <w:rFonts w:ascii="Calibri" w:hAnsi="Calibri" w:cs="Calibri"/>
                <w:color w:val="000000"/>
              </w:rPr>
              <w:t>.</w:t>
            </w:r>
          </w:p>
        </w:tc>
      </w:tr>
      <w:tr w:rsidR="00D83DA1" w:rsidTr="003732D8">
        <w:trPr>
          <w:trHeight w:val="787"/>
        </w:trPr>
        <w:tc>
          <w:tcPr>
            <w:tcW w:w="3618" w:type="dxa"/>
          </w:tcPr>
          <w:p w:rsidR="00D83DA1" w:rsidRDefault="00D83DA1" w:rsidP="00D83DA1">
            <w:pPr>
              <w:rPr>
                <w:rFonts w:ascii="Calibri" w:hAnsi="Calibri" w:cs="Calibri"/>
                <w:color w:val="000000"/>
              </w:rPr>
            </w:pPr>
            <w:r w:rsidRPr="00D83DA1">
              <w:rPr>
                <w:rFonts w:ascii="Calibri" w:hAnsi="Calibri" w:cs="Calibri"/>
                <w:b/>
                <w:color w:val="000000"/>
              </w:rPr>
              <w:lastRenderedPageBreak/>
              <w:t>5.NBT.7</w:t>
            </w:r>
            <w:r>
              <w:rPr>
                <w:rFonts w:ascii="Calibri" w:hAnsi="Calibri" w:cs="Calibri"/>
                <w:b/>
                <w:color w:val="000000"/>
              </w:rPr>
              <w:t xml:space="preserve"> </w:t>
            </w:r>
            <w:r w:rsidRPr="00D83DA1">
              <w:rPr>
                <w:rFonts w:ascii="Calibri" w:hAnsi="Calibri" w:cs="Calibri"/>
                <w:color w:val="000000"/>
              </w:rPr>
              <w:t xml:space="preserve">Add, subtract, multiply, and </w:t>
            </w:r>
            <w:r w:rsidRPr="00D83DA1">
              <w:rPr>
                <w:rFonts w:ascii="Calibri" w:hAnsi="Calibri" w:cs="Calibri"/>
                <w:b/>
                <w:color w:val="000000"/>
              </w:rPr>
              <w:t xml:space="preserve">divide </w:t>
            </w:r>
            <w:r w:rsidRPr="00D83DA1">
              <w:rPr>
                <w:rFonts w:ascii="Calibri" w:hAnsi="Calibri" w:cs="Calibri"/>
                <w:color w:val="000000"/>
              </w:rPr>
              <w:t>decimals to hundredths, using concrete models or drawings and strategies based on place value, properties of operations, and/or the relationship between addition and subtraction; relate the strategy to a written method and explain the reasoning used.</w:t>
            </w:r>
          </w:p>
          <w:p w:rsidR="00D83DA1" w:rsidRPr="00D83DA1" w:rsidRDefault="00D83DA1" w:rsidP="00D83DA1">
            <w:pPr>
              <w:rPr>
                <w:rFonts w:ascii="Calibri" w:hAnsi="Calibri" w:cs="Calibri"/>
                <w:b/>
                <w:color w:val="000000"/>
              </w:rPr>
            </w:pPr>
          </w:p>
        </w:tc>
        <w:tc>
          <w:tcPr>
            <w:tcW w:w="2520" w:type="dxa"/>
          </w:tcPr>
          <w:p w:rsidR="00D83DA1" w:rsidRDefault="008C086B" w:rsidP="00D634F8">
            <w:pPr>
              <w:jc w:val="center"/>
              <w:rPr>
                <w:rFonts w:cs="Humanist777BT-RomanB"/>
                <w:color w:val="272525"/>
                <w:sz w:val="26"/>
                <w:szCs w:val="26"/>
              </w:rPr>
            </w:pPr>
            <w:r>
              <w:rPr>
                <w:rFonts w:cs="Humanist777BT-RomanB"/>
                <w:color w:val="272525"/>
                <w:sz w:val="26"/>
                <w:szCs w:val="26"/>
              </w:rPr>
              <w:t>1 ÷ 0.1</w:t>
            </w:r>
          </w:p>
          <w:p w:rsidR="008C086B" w:rsidRDefault="008C086B" w:rsidP="00D634F8">
            <w:pPr>
              <w:jc w:val="center"/>
              <w:rPr>
                <w:rFonts w:cs="Humanist777BT-RomanB"/>
                <w:color w:val="272525"/>
                <w:sz w:val="26"/>
                <w:szCs w:val="26"/>
              </w:rPr>
            </w:pPr>
            <w:r>
              <w:rPr>
                <w:rFonts w:cs="Humanist777BT-RomanB"/>
                <w:color w:val="272525"/>
                <w:sz w:val="26"/>
                <w:szCs w:val="26"/>
              </w:rPr>
              <w:t>10 ÷ 0.1</w:t>
            </w:r>
          </w:p>
          <w:p w:rsidR="008C086B" w:rsidRDefault="008C086B" w:rsidP="00D634F8">
            <w:pPr>
              <w:jc w:val="center"/>
              <w:rPr>
                <w:rFonts w:cs="Humanist777BT-RomanB"/>
                <w:color w:val="272525"/>
                <w:sz w:val="26"/>
                <w:szCs w:val="26"/>
              </w:rPr>
            </w:pPr>
            <w:r>
              <w:rPr>
                <w:rFonts w:cs="Humanist777BT-RomanB"/>
                <w:color w:val="272525"/>
                <w:sz w:val="26"/>
                <w:szCs w:val="26"/>
              </w:rPr>
              <w:t>4 ÷ 0.1</w:t>
            </w:r>
          </w:p>
          <w:p w:rsidR="008C086B" w:rsidRDefault="008C086B" w:rsidP="00D634F8">
            <w:pPr>
              <w:jc w:val="center"/>
              <w:rPr>
                <w:rFonts w:cs="Humanist777BT-RomanB"/>
                <w:color w:val="272525"/>
                <w:sz w:val="26"/>
                <w:szCs w:val="26"/>
              </w:rPr>
            </w:pPr>
            <w:r w:rsidRPr="008C086B">
              <w:rPr>
                <w:rFonts w:cs="Humanist777BT-RomanB"/>
                <w:color w:val="272525"/>
                <w:sz w:val="26"/>
                <w:szCs w:val="26"/>
              </w:rPr>
              <w:t>4</w:t>
            </w:r>
            <w:r>
              <w:rPr>
                <w:rFonts w:cs="Humanist777BT-RomanB"/>
                <w:color w:val="272525"/>
                <w:sz w:val="26"/>
                <w:szCs w:val="26"/>
              </w:rPr>
              <w:t xml:space="preserve"> ÷ 0.2</w:t>
            </w:r>
          </w:p>
          <w:p w:rsidR="008C086B" w:rsidRDefault="008C086B" w:rsidP="00D634F8">
            <w:pPr>
              <w:jc w:val="center"/>
              <w:rPr>
                <w:rFonts w:cs="Humanist777BT-RomanB"/>
                <w:color w:val="272525"/>
                <w:sz w:val="26"/>
                <w:szCs w:val="26"/>
              </w:rPr>
            </w:pPr>
            <w:r>
              <w:rPr>
                <w:rFonts w:cs="Humanist777BT-RomanB"/>
                <w:color w:val="272525"/>
                <w:sz w:val="26"/>
                <w:szCs w:val="26"/>
              </w:rPr>
              <w:t>4 ÷ 0.5</w:t>
            </w:r>
          </w:p>
          <w:p w:rsidR="008C086B" w:rsidRDefault="008C086B" w:rsidP="00D634F8">
            <w:pPr>
              <w:jc w:val="center"/>
              <w:rPr>
                <w:rFonts w:cs="Humanist777BT-RomanB"/>
                <w:color w:val="272525"/>
                <w:sz w:val="26"/>
                <w:szCs w:val="26"/>
              </w:rPr>
            </w:pPr>
            <w:r>
              <w:rPr>
                <w:rFonts w:cs="Humanist777BT-RomanB"/>
                <w:color w:val="272525"/>
                <w:sz w:val="26"/>
                <w:szCs w:val="26"/>
              </w:rPr>
              <w:t>4 ÷ 0.01</w:t>
            </w:r>
          </w:p>
          <w:p w:rsidR="008C086B" w:rsidRPr="00365F0E" w:rsidRDefault="008C086B" w:rsidP="00D634F8">
            <w:pPr>
              <w:jc w:val="center"/>
              <w:rPr>
                <w:rFonts w:cs="Humanist777BT-RomanB"/>
                <w:color w:val="272525"/>
                <w:sz w:val="26"/>
                <w:szCs w:val="26"/>
              </w:rPr>
            </w:pPr>
          </w:p>
        </w:tc>
        <w:tc>
          <w:tcPr>
            <w:tcW w:w="4140" w:type="dxa"/>
          </w:tcPr>
          <w:p w:rsidR="00D83DA1" w:rsidRDefault="00711020" w:rsidP="00623385">
            <w:pPr>
              <w:rPr>
                <w:rFonts w:cs="Humanist777BT-RomanB"/>
                <w:color w:val="272525"/>
                <w:szCs w:val="16"/>
              </w:rPr>
            </w:pPr>
            <w:r>
              <w:rPr>
                <w:rFonts w:cs="Humanist777BT-RomanB"/>
                <w:color w:val="272525"/>
                <w:szCs w:val="16"/>
              </w:rPr>
              <w:t>As with the previous number talks, please focus students on the conceptual understanding</w:t>
            </w:r>
            <w:r w:rsidR="005A1B85">
              <w:rPr>
                <w:rFonts w:cs="Humanist777BT-RomanB"/>
                <w:color w:val="272525"/>
                <w:szCs w:val="16"/>
              </w:rPr>
              <w:t xml:space="preserve"> and not on tricks and rote procedures that they carry out with no understanding</w:t>
            </w:r>
            <w:r>
              <w:rPr>
                <w:rFonts w:cs="Humanist777BT-RomanB"/>
                <w:color w:val="272525"/>
                <w:szCs w:val="16"/>
              </w:rPr>
              <w:t xml:space="preserve">. Being able to use inverse operations (that multiplication and division are inversely related) will help students </w:t>
            </w:r>
            <w:r w:rsidR="008F1D16">
              <w:rPr>
                <w:rFonts w:cs="Humanist777BT-RomanB"/>
                <w:color w:val="272525"/>
                <w:szCs w:val="16"/>
              </w:rPr>
              <w:t>to see what is happening when we divide by a number less than one. If students are struggling, ask them how many 0.1 are in 1 to get them thinking.</w:t>
            </w:r>
          </w:p>
        </w:tc>
      </w:tr>
    </w:tbl>
    <w:p w:rsidR="00F317A8" w:rsidRPr="00F317A8" w:rsidRDefault="00F317A8" w:rsidP="00622E70"/>
    <w:sectPr w:rsidR="00F317A8" w:rsidRPr="00F317A8" w:rsidSect="00365F0E">
      <w:headerReference w:type="default" r:id="rId8"/>
      <w:footerReference w:type="default" r:id="rId9"/>
      <w:pgSz w:w="12240" w:h="15840"/>
      <w:pgMar w:top="126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622F73">
    <w:pPr>
      <w:pStyle w:val="Footer"/>
    </w:pPr>
    <w:r>
      <w:t>Last revised 5-10-13</w:t>
    </w:r>
    <w:r w:rsidR="00D357C7">
      <w:tab/>
    </w:r>
    <w:fldSimple w:instr=" PAGE   \* MERGEFORMAT ">
      <w:r>
        <w:rPr>
          <w:noProof/>
        </w:rPr>
        <w:t>2</w:t>
      </w:r>
    </w:fldSimple>
    <w:r w:rsidR="00D357C7">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D357C7" w:rsidRDefault="00E34138" w:rsidP="00F9726C">
    <w:pPr>
      <w:pStyle w:val="Header"/>
      <w:jc w:val="center"/>
      <w:rPr>
        <w:sz w:val="24"/>
      </w:rPr>
    </w:pPr>
    <w:r>
      <w:rPr>
        <w:sz w:val="24"/>
      </w:rPr>
      <w:t>5</w:t>
    </w:r>
    <w:r w:rsidR="00C40A3E" w:rsidRPr="00C40A3E">
      <w:rPr>
        <w:sz w:val="24"/>
        <w:vertAlign w:val="superscript"/>
      </w:rPr>
      <w:t>th</w:t>
    </w:r>
    <w:r w:rsidR="00C40A3E">
      <w:rPr>
        <w:sz w:val="24"/>
      </w:rPr>
      <w:t xml:space="preserve"> </w:t>
    </w:r>
    <w:r w:rsidR="00D357C7">
      <w:rPr>
        <w:sz w:val="24"/>
      </w:rPr>
      <w:t>Grade</w:t>
    </w:r>
    <w:r w:rsidR="00D357C7" w:rsidRPr="00D357C7">
      <w:rPr>
        <w:sz w:val="24"/>
      </w:rPr>
      <w:ptab w:relativeTo="margin" w:alignment="center" w:leader="none"/>
    </w:r>
    <w:r w:rsidR="00A50B88">
      <w:rPr>
        <w:sz w:val="24"/>
      </w:rPr>
      <w:t xml:space="preserve"> Supplemental </w:t>
    </w:r>
    <w:r w:rsidR="00D357C7">
      <w:rPr>
        <w:sz w:val="24"/>
      </w:rPr>
      <w:t>Number Talks</w:t>
    </w:r>
    <w:r w:rsidR="00D357C7" w:rsidRPr="00D357C7">
      <w:rPr>
        <w:sz w:val="24"/>
      </w:rPr>
      <w:ptab w:relativeTo="margin" w:alignment="right" w:leader="none"/>
    </w:r>
    <w:r w:rsidR="00D357C7">
      <w:rPr>
        <w:sz w:val="24"/>
      </w:rPr>
      <w:t>Unit</w:t>
    </w:r>
    <w:r w:rsidR="00A50B88">
      <w:rPr>
        <w:sz w:val="24"/>
      </w:rPr>
      <w:t xml:space="preserve"> </w:t>
    </w:r>
    <w:r w:rsidR="00D83DA1">
      <w:rPr>
        <w:sz w:val="24"/>
      </w:rPr>
      <w:t>3</w:t>
    </w:r>
  </w:p>
  <w:p w:rsidR="009F2D9C" w:rsidRDefault="009F2D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EED"/>
    <w:multiLevelType w:val="hybridMultilevel"/>
    <w:tmpl w:val="C9A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26C"/>
    <w:rsid w:val="000051D5"/>
    <w:rsid w:val="000A25D8"/>
    <w:rsid w:val="000D2363"/>
    <w:rsid w:val="000E70FE"/>
    <w:rsid w:val="0010089B"/>
    <w:rsid w:val="0013564C"/>
    <w:rsid w:val="001A7A73"/>
    <w:rsid w:val="00237843"/>
    <w:rsid w:val="00242204"/>
    <w:rsid w:val="00252E72"/>
    <w:rsid w:val="002C2139"/>
    <w:rsid w:val="002E6285"/>
    <w:rsid w:val="003121BA"/>
    <w:rsid w:val="003268AA"/>
    <w:rsid w:val="00330491"/>
    <w:rsid w:val="0033120B"/>
    <w:rsid w:val="00365F0E"/>
    <w:rsid w:val="003732D8"/>
    <w:rsid w:val="003873FD"/>
    <w:rsid w:val="003B636B"/>
    <w:rsid w:val="00417539"/>
    <w:rsid w:val="00422E68"/>
    <w:rsid w:val="004270CD"/>
    <w:rsid w:val="00454211"/>
    <w:rsid w:val="004F6A74"/>
    <w:rsid w:val="0050660D"/>
    <w:rsid w:val="00506E2D"/>
    <w:rsid w:val="005074D6"/>
    <w:rsid w:val="00520774"/>
    <w:rsid w:val="005344BA"/>
    <w:rsid w:val="005644FD"/>
    <w:rsid w:val="005A1B85"/>
    <w:rsid w:val="005B3D8C"/>
    <w:rsid w:val="00601EEC"/>
    <w:rsid w:val="006213BC"/>
    <w:rsid w:val="00622E70"/>
    <w:rsid w:val="00622F73"/>
    <w:rsid w:val="00623385"/>
    <w:rsid w:val="00623CA8"/>
    <w:rsid w:val="00645624"/>
    <w:rsid w:val="00652A49"/>
    <w:rsid w:val="006916DF"/>
    <w:rsid w:val="006A0C95"/>
    <w:rsid w:val="006B6434"/>
    <w:rsid w:val="006C7239"/>
    <w:rsid w:val="006E7197"/>
    <w:rsid w:val="007031EF"/>
    <w:rsid w:val="00703DD5"/>
    <w:rsid w:val="00711020"/>
    <w:rsid w:val="00734B56"/>
    <w:rsid w:val="00736871"/>
    <w:rsid w:val="00753865"/>
    <w:rsid w:val="007979E9"/>
    <w:rsid w:val="007C1094"/>
    <w:rsid w:val="007D1540"/>
    <w:rsid w:val="008166CC"/>
    <w:rsid w:val="00880904"/>
    <w:rsid w:val="0088211D"/>
    <w:rsid w:val="0088617F"/>
    <w:rsid w:val="00891E81"/>
    <w:rsid w:val="008A7DF6"/>
    <w:rsid w:val="008B3375"/>
    <w:rsid w:val="008C086B"/>
    <w:rsid w:val="008F1D16"/>
    <w:rsid w:val="009229B7"/>
    <w:rsid w:val="00941877"/>
    <w:rsid w:val="009471E1"/>
    <w:rsid w:val="009630FD"/>
    <w:rsid w:val="009B6A3A"/>
    <w:rsid w:val="009F2D9C"/>
    <w:rsid w:val="00A0276A"/>
    <w:rsid w:val="00A50B88"/>
    <w:rsid w:val="00A6751A"/>
    <w:rsid w:val="00A6768C"/>
    <w:rsid w:val="00A92E05"/>
    <w:rsid w:val="00AC037F"/>
    <w:rsid w:val="00B0493A"/>
    <w:rsid w:val="00B261E0"/>
    <w:rsid w:val="00B50FD8"/>
    <w:rsid w:val="00B5599E"/>
    <w:rsid w:val="00BA0895"/>
    <w:rsid w:val="00BB2F06"/>
    <w:rsid w:val="00BD535F"/>
    <w:rsid w:val="00BE50DD"/>
    <w:rsid w:val="00BF303B"/>
    <w:rsid w:val="00C00120"/>
    <w:rsid w:val="00C27A07"/>
    <w:rsid w:val="00C40A3E"/>
    <w:rsid w:val="00C555E2"/>
    <w:rsid w:val="00CB65DA"/>
    <w:rsid w:val="00D357C7"/>
    <w:rsid w:val="00D60D89"/>
    <w:rsid w:val="00D634F8"/>
    <w:rsid w:val="00D83DA1"/>
    <w:rsid w:val="00D93DB5"/>
    <w:rsid w:val="00DB33F7"/>
    <w:rsid w:val="00E34138"/>
    <w:rsid w:val="00E439DF"/>
    <w:rsid w:val="00E63BCD"/>
    <w:rsid w:val="00E67DDB"/>
    <w:rsid w:val="00E80BE2"/>
    <w:rsid w:val="00EB6040"/>
    <w:rsid w:val="00ED0A48"/>
    <w:rsid w:val="00EF2725"/>
    <w:rsid w:val="00F15B1B"/>
    <w:rsid w:val="00F2376C"/>
    <w:rsid w:val="00F317A8"/>
    <w:rsid w:val="00F35564"/>
    <w:rsid w:val="00F559D9"/>
    <w:rsid w:val="00F862C4"/>
    <w:rsid w:val="00F9726C"/>
    <w:rsid w:val="00FA3A82"/>
    <w:rsid w:val="00FB09E3"/>
    <w:rsid w:val="00FC20D1"/>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 w:type="paragraph" w:customStyle="1" w:styleId="Default">
    <w:name w:val="Default"/>
    <w:rsid w:val="00D93DB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A25D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41F9-4E8F-4DF3-9F52-97A7E15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10</cp:revision>
  <dcterms:created xsi:type="dcterms:W3CDTF">2012-07-28T15:22:00Z</dcterms:created>
  <dcterms:modified xsi:type="dcterms:W3CDTF">2013-05-10T19:16:00Z</dcterms:modified>
</cp:coreProperties>
</file>