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75" w:rsidRPr="00673875" w:rsidRDefault="00673875" w:rsidP="00673875">
      <w:pPr>
        <w:spacing w:line="288" w:lineRule="auto"/>
        <w:outlineLvl w:val="2"/>
        <w:rPr>
          <w:rFonts w:ascii="Trebuchet MS" w:eastAsia="Times New Roman" w:hAnsi="Trebuchet MS" w:cs="Times New Roman"/>
          <w:b/>
          <w:bCs/>
          <w:color w:val="333333"/>
        </w:rPr>
      </w:pPr>
      <w:bookmarkStart w:id="0" w:name="student-objectives"/>
      <w:bookmarkEnd w:id="0"/>
      <w:r w:rsidRPr="00673875">
        <w:rPr>
          <w:rFonts w:ascii="Trebuchet MS" w:eastAsia="Times New Roman" w:hAnsi="Trebuchet MS" w:cs="Times New Roman"/>
          <w:b/>
          <w:bCs/>
          <w:color w:val="333333"/>
        </w:rPr>
        <w:t>STUDENT OBJECTIVES</w:t>
      </w:r>
    </w:p>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Students will</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Collaboratively generate a description of the term </w:t>
      </w:r>
      <w:r w:rsidRPr="00673875">
        <w:rPr>
          <w:rFonts w:ascii="Trebuchet MS" w:eastAsia="Times New Roman" w:hAnsi="Trebuchet MS" w:cs="Times New Roman"/>
          <w:i/>
          <w:iCs/>
          <w:color w:val="666666"/>
          <w:sz w:val="19"/>
        </w:rPr>
        <w:t>heroism</w:t>
      </w:r>
      <w:r w:rsidRPr="00673875">
        <w:rPr>
          <w:rFonts w:ascii="Trebuchet MS" w:eastAsia="Times New Roman" w:hAnsi="Trebuchet MS" w:cs="Times New Roman"/>
          <w:color w:val="666666"/>
          <w:sz w:val="19"/>
          <w:szCs w:val="19"/>
        </w:rPr>
        <w:t xml:space="preserve"> and characteristics of a hero</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Read for the purpose of examining how the person described in their selection reflects the description and characteristics</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Take notes related to their purpose for reading</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Use their notes to construct a focused summary</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Present their information clearly to classmates</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Listen effectively to hero reports to identify additional criteria to define heroism as well as additional characteristics of a hero</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Share interpretations after listening to a teacher read-aloud of the poem, </w:t>
      </w:r>
      <w:r w:rsidRPr="00673875">
        <w:rPr>
          <w:rFonts w:ascii="Trebuchet MS" w:eastAsia="Times New Roman" w:hAnsi="Trebuchet MS" w:cs="Times New Roman"/>
          <w:i/>
          <w:iCs/>
          <w:color w:val="666666"/>
          <w:sz w:val="19"/>
        </w:rPr>
        <w:t>Heroes We Never Name</w:t>
      </w:r>
      <w:r w:rsidRPr="00673875">
        <w:rPr>
          <w:rFonts w:ascii="Trebuchet MS" w:eastAsia="Times New Roman" w:hAnsi="Trebuchet MS" w:cs="Times New Roman"/>
          <w:color w:val="666666"/>
          <w:sz w:val="19"/>
          <w:szCs w:val="19"/>
        </w:rPr>
        <w:t xml:space="preserve"> </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Construct a journal entry that describes a hero they know and give support for their opinion </w:t>
      </w:r>
    </w:p>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1" name="Picture 1"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6"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1" w:name="session1"/>
      <w:bookmarkEnd w:id="1"/>
      <w:r w:rsidRPr="00673875">
        <w:rPr>
          <w:rFonts w:ascii="Trebuchet MS" w:eastAsia="Times New Roman" w:hAnsi="Trebuchet MS" w:cs="Times New Roman"/>
          <w:b/>
          <w:bCs/>
          <w:caps/>
          <w:color w:val="333333"/>
        </w:rPr>
        <w:t>Session 1</w:t>
      </w:r>
    </w:p>
    <w:tbl>
      <w:tblPr>
        <w:tblW w:w="0" w:type="auto"/>
        <w:tblCellSpacing w:w="15" w:type="dxa"/>
        <w:tblCellMar>
          <w:left w:w="0" w:type="dxa"/>
          <w:right w:w="0" w:type="dxa"/>
        </w:tblCellMar>
        <w:tblLook w:val="04A0"/>
      </w:tblPr>
      <w:tblGrid>
        <w:gridCol w:w="420"/>
        <w:gridCol w:w="9000"/>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1.</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Compare dictionary definitions of hero and idol with students and clarify the distinctions. Explain that anyone can become a hero when they act courageously and nobly. Define words for students using Webster's dictionary:</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b/>
                <w:bCs/>
                <w:color w:val="666666"/>
                <w:sz w:val="15"/>
              </w:rPr>
              <w:t>Hero</w:t>
            </w:r>
            <w:r w:rsidRPr="00673875">
              <w:rPr>
                <w:rFonts w:ascii="Trebuchet MS" w:eastAsia="Times New Roman" w:hAnsi="Trebuchet MS" w:cs="Times New Roman"/>
                <w:color w:val="666666"/>
                <w:sz w:val="15"/>
                <w:szCs w:val="15"/>
              </w:rPr>
              <w:t xml:space="preserve"> - a person of distinguished courage or ability, admired for his or her brave deeds and noble qualities.</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b/>
                <w:bCs/>
                <w:color w:val="666666"/>
                <w:sz w:val="15"/>
              </w:rPr>
              <w:t>Idol</w:t>
            </w:r>
            <w:r w:rsidRPr="00673875">
              <w:rPr>
                <w:rFonts w:ascii="Trebuchet MS" w:eastAsia="Times New Roman" w:hAnsi="Trebuchet MS" w:cs="Times New Roman"/>
                <w:color w:val="666666"/>
                <w:sz w:val="15"/>
                <w:szCs w:val="15"/>
              </w:rPr>
              <w:t xml:space="preserve"> - any person or thing regarded with blind admiration, adoration, or devotion.</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2.</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Tell students they are going to do a "think, pair, and share." They will first think of their own answer to the question posed, then they'll be given a minute to share their thinking with a partner (pair), and finally, students will be called on to share the ideas they and their partner had with the whole class.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3.</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Ask students to think about the following questions for one minute:</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color w:val="666666"/>
                <w:sz w:val="15"/>
                <w:szCs w:val="15"/>
              </w:rPr>
              <w:t>What is heroism?</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t>What qualities or characteristics do heroes have?</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4.</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pair up and share their ideas with a partner for one minute.</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5.</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Partners report ideas to the whole class, giving the reasons for their thinking.</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6.</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Lists these ideas on chart paper, transparency, or white board using the following format</w:t>
            </w:r>
            <w:proofErr w:type="gramStart"/>
            <w:r w:rsidRPr="00673875">
              <w:rPr>
                <w:rFonts w:ascii="Trebuchet MS" w:eastAsia="Times New Roman" w:hAnsi="Trebuchet MS" w:cs="Times New Roman"/>
                <w:color w:val="666666"/>
                <w:sz w:val="19"/>
                <w:szCs w:val="19"/>
              </w:rPr>
              <w:t>:</w:t>
            </w:r>
            <w:proofErr w:type="gramEnd"/>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t>Heroism is....</w:t>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r>
              <w:rPr>
                <w:rFonts w:ascii="Trebuchet MS" w:eastAsia="Times New Roman" w:hAnsi="Trebuchet MS" w:cs="Times New Roman"/>
                <w:noProof/>
                <w:color w:val="666666"/>
                <w:sz w:val="19"/>
                <w:szCs w:val="19"/>
              </w:rPr>
              <w:lastRenderedPageBreak/>
              <w:drawing>
                <wp:inline distT="0" distB="0" distL="0" distR="0">
                  <wp:extent cx="4764405" cy="2007870"/>
                  <wp:effectExtent l="19050" t="0" r="0" b="0"/>
                  <wp:docPr id="2" name="Picture 2" descr="http://www.readwritethink.org/lesson_images/lesson171/h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adwritethink.org/lesson_images/lesson171/hero.gif"/>
                          <pic:cNvPicPr>
                            <a:picLocks noChangeAspect="1" noChangeArrowheads="1"/>
                          </pic:cNvPicPr>
                        </pic:nvPicPr>
                        <pic:blipFill>
                          <a:blip r:embed="rId7" cstate="print"/>
                          <a:srcRect/>
                          <a:stretch>
                            <a:fillRect/>
                          </a:stretch>
                        </pic:blipFill>
                        <pic:spPr bwMode="auto">
                          <a:xfrm>
                            <a:off x="0" y="0"/>
                            <a:ext cx="4764405" cy="2007870"/>
                          </a:xfrm>
                          <a:prstGeom prst="rect">
                            <a:avLst/>
                          </a:prstGeom>
                          <a:noFill/>
                          <a:ln w="9525">
                            <a:noFill/>
                            <a:miter lim="800000"/>
                            <a:headEnd/>
                            <a:tailEnd/>
                          </a:ln>
                        </pic:spPr>
                      </pic:pic>
                    </a:graphicData>
                  </a:graphic>
                </wp:inline>
              </w:drawing>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lastRenderedPageBreak/>
              <w:t>7.</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Go to </w:t>
            </w:r>
            <w:hyperlink r:id="rId8" w:tgtFrame="_blank" w:history="1">
              <w:r w:rsidRPr="00673875">
                <w:rPr>
                  <w:rFonts w:ascii="Trebuchet MS" w:eastAsia="Times New Roman" w:hAnsi="Trebuchet MS" w:cs="Times New Roman"/>
                  <w:color w:val="3399AA"/>
                  <w:sz w:val="19"/>
                </w:rPr>
                <w:t>Heroism In Action: Introduction</w:t>
              </w:r>
            </w:hyperlink>
            <w:r w:rsidRPr="00673875">
              <w:rPr>
                <w:rFonts w:ascii="Trebuchet MS" w:eastAsia="Times New Roman" w:hAnsi="Trebuchet MS" w:cs="Times New Roman"/>
                <w:color w:val="666666"/>
                <w:sz w:val="19"/>
                <w:szCs w:val="19"/>
              </w:rPr>
              <w:t xml:space="preserve"> and read aloud the site description on the page. Discuss what the author says about heroism. Click on the link "click here to view this site." As a class, listen to the opening video clip. Ask students what characteristics named here match ones they've identified. Ask if this video presents new ones that should be added. Explain that this list is tentative and can be expanded or revised as they read about and discuss people who have done heroic deeds.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8.</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identify a modern-day person who has such characteristics, giving examples to support their opinion.</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9.</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Make a list of these identified "heroes around us."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10.</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respond to the following statement in their journals:</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color w:val="666666"/>
                <w:sz w:val="15"/>
                <w:szCs w:val="15"/>
              </w:rPr>
              <w:t>My behavior reflected a characteristic associated with a hero when....</w:t>
            </w:r>
          </w:p>
        </w:tc>
      </w:tr>
    </w:tbl>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3" name="Picture 3"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9"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2" w:name="session2"/>
      <w:bookmarkEnd w:id="2"/>
      <w:r w:rsidRPr="00673875">
        <w:rPr>
          <w:rFonts w:ascii="Trebuchet MS" w:eastAsia="Times New Roman" w:hAnsi="Trebuchet MS" w:cs="Times New Roman"/>
          <w:b/>
          <w:bCs/>
          <w:caps/>
          <w:color w:val="333333"/>
        </w:rPr>
        <w:t>Session 2</w:t>
      </w:r>
    </w:p>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b/>
          <w:bCs/>
          <w:color w:val="666666"/>
          <w:sz w:val="19"/>
          <w:szCs w:val="19"/>
        </w:rPr>
        <w:t>Before reading</w:t>
      </w:r>
    </w:p>
    <w:tbl>
      <w:tblPr>
        <w:tblW w:w="0" w:type="auto"/>
        <w:tblCellSpacing w:w="15" w:type="dxa"/>
        <w:tblCellMar>
          <w:left w:w="0" w:type="dxa"/>
          <w:right w:w="0" w:type="dxa"/>
        </w:tblCellMar>
        <w:tblLook w:val="04A0"/>
      </w:tblPr>
      <w:tblGrid>
        <w:gridCol w:w="420"/>
        <w:gridCol w:w="9000"/>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1.</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Review the definition of a hero and the characteristics of a hero that the class generated in the previous lesson.</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2.</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Explain to students that they will be selecting and reading about a particular hero today. They will determine how this person's deed(s) demonstrated heroism and how his or her behavior reflected characteristics of a hero.</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3.</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Direct students to the following websites:</w:t>
            </w:r>
          </w:p>
          <w:p w:rsidR="00673875" w:rsidRPr="00673875" w:rsidRDefault="00EC5A89" w:rsidP="00673875">
            <w:pPr>
              <w:spacing w:line="312" w:lineRule="auto"/>
              <w:rPr>
                <w:rFonts w:ascii="Trebuchet MS" w:eastAsia="Times New Roman" w:hAnsi="Trebuchet MS" w:cs="Times New Roman"/>
                <w:color w:val="666666"/>
                <w:sz w:val="15"/>
                <w:szCs w:val="15"/>
              </w:rPr>
            </w:pPr>
            <w:hyperlink r:id="rId10" w:tgtFrame="_blank" w:history="1">
              <w:r w:rsidR="00673875" w:rsidRPr="00673875">
                <w:rPr>
                  <w:rFonts w:ascii="Trebuchet MS" w:eastAsia="Times New Roman" w:hAnsi="Trebuchet MS" w:cs="Times New Roman"/>
                  <w:color w:val="3399AA"/>
                  <w:sz w:val="15"/>
                </w:rPr>
                <w:t>My Hero</w:t>
              </w:r>
            </w:hyperlink>
            <w:r w:rsidR="00673875" w:rsidRPr="00673875">
              <w:rPr>
                <w:rFonts w:ascii="Trebuchet MS" w:eastAsia="Times New Roman" w:hAnsi="Trebuchet MS" w:cs="Times New Roman"/>
                <w:color w:val="666666"/>
                <w:sz w:val="15"/>
                <w:szCs w:val="15"/>
              </w:rPr>
              <w:t>. Provides an extensive list of hero biographies. Click on the directory link for a complete list of categories, or try some of the ideas below:</w:t>
            </w:r>
          </w:p>
          <w:p w:rsidR="00673875" w:rsidRPr="00673875" w:rsidRDefault="00EC5A89" w:rsidP="00673875">
            <w:pPr>
              <w:spacing w:line="312" w:lineRule="auto"/>
              <w:rPr>
                <w:rFonts w:ascii="Trebuchet MS" w:eastAsia="Times New Roman" w:hAnsi="Trebuchet MS" w:cs="Times New Roman"/>
                <w:color w:val="666666"/>
                <w:sz w:val="12"/>
                <w:szCs w:val="12"/>
              </w:rPr>
            </w:pPr>
            <w:hyperlink r:id="rId11" w:tgtFrame="_blank" w:history="1">
              <w:r w:rsidR="00673875" w:rsidRPr="00673875">
                <w:rPr>
                  <w:rFonts w:ascii="Trebuchet MS" w:eastAsia="Times New Roman" w:hAnsi="Trebuchet MS" w:cs="Times New Roman"/>
                  <w:color w:val="3399AA"/>
                  <w:sz w:val="12"/>
                </w:rPr>
                <w:t>My Hero: Heroes in the News</w:t>
              </w:r>
            </w:hyperlink>
            <w:r w:rsidR="00673875" w:rsidRPr="00673875">
              <w:rPr>
                <w:rFonts w:ascii="Trebuchet MS" w:eastAsia="Times New Roman" w:hAnsi="Trebuchet MS" w:cs="Times New Roman"/>
                <w:color w:val="666666"/>
                <w:sz w:val="12"/>
                <w:szCs w:val="12"/>
              </w:rPr>
              <w:br/>
            </w:r>
            <w:r w:rsidR="00673875" w:rsidRPr="00673875">
              <w:rPr>
                <w:rFonts w:ascii="Trebuchet MS" w:eastAsia="Times New Roman" w:hAnsi="Trebuchet MS" w:cs="Times New Roman"/>
                <w:color w:val="666666"/>
                <w:sz w:val="12"/>
                <w:szCs w:val="12"/>
              </w:rPr>
              <w:br/>
            </w:r>
            <w:hyperlink r:id="rId12" w:tgtFrame="_blank" w:history="1">
              <w:r w:rsidR="00673875" w:rsidRPr="00673875">
                <w:rPr>
                  <w:rFonts w:ascii="Trebuchet MS" w:eastAsia="Times New Roman" w:hAnsi="Trebuchet MS" w:cs="Times New Roman"/>
                  <w:color w:val="3399AA"/>
                  <w:sz w:val="12"/>
                </w:rPr>
                <w:t>My Hero: Mothers Day</w:t>
              </w:r>
            </w:hyperlink>
            <w:r w:rsidR="00673875" w:rsidRPr="00673875">
              <w:rPr>
                <w:rFonts w:ascii="Trebuchet MS" w:eastAsia="Times New Roman" w:hAnsi="Trebuchet MS" w:cs="Times New Roman"/>
                <w:color w:val="666666"/>
                <w:sz w:val="12"/>
                <w:szCs w:val="12"/>
              </w:rPr>
              <w:br/>
            </w:r>
            <w:r w:rsidR="00673875" w:rsidRPr="00673875">
              <w:rPr>
                <w:rFonts w:ascii="Trebuchet MS" w:eastAsia="Times New Roman" w:hAnsi="Trebuchet MS" w:cs="Times New Roman"/>
                <w:color w:val="666666"/>
                <w:sz w:val="12"/>
                <w:szCs w:val="12"/>
              </w:rPr>
              <w:br/>
            </w:r>
            <w:hyperlink r:id="rId13" w:tgtFrame="_blank" w:history="1">
              <w:r w:rsidR="00673875" w:rsidRPr="00673875">
                <w:rPr>
                  <w:rFonts w:ascii="Trebuchet MS" w:eastAsia="Times New Roman" w:hAnsi="Trebuchet MS" w:cs="Times New Roman"/>
                  <w:color w:val="3399AA"/>
                  <w:sz w:val="12"/>
                </w:rPr>
                <w:t>My Hero: Writer Heroes</w:t>
              </w:r>
            </w:hyperlink>
          </w:p>
          <w:p w:rsidR="00673875" w:rsidRPr="00673875" w:rsidRDefault="00EC5A89" w:rsidP="00673875">
            <w:pPr>
              <w:spacing w:line="312" w:lineRule="auto"/>
              <w:rPr>
                <w:rFonts w:ascii="Trebuchet MS" w:eastAsia="Times New Roman" w:hAnsi="Trebuchet MS" w:cs="Times New Roman"/>
                <w:color w:val="666666"/>
                <w:sz w:val="15"/>
                <w:szCs w:val="15"/>
              </w:rPr>
            </w:pPr>
            <w:hyperlink r:id="rId14" w:tgtFrame="_blank" w:history="1">
              <w:r w:rsidR="00673875" w:rsidRPr="00673875">
                <w:rPr>
                  <w:rFonts w:ascii="Trebuchet MS" w:eastAsia="Times New Roman" w:hAnsi="Trebuchet MS" w:cs="Times New Roman"/>
                  <w:color w:val="3399AA"/>
                  <w:sz w:val="15"/>
                </w:rPr>
                <w:t>Heroism In Action</w:t>
              </w:r>
            </w:hyperlink>
            <w:r w:rsidR="00673875" w:rsidRPr="00673875">
              <w:rPr>
                <w:rFonts w:ascii="Trebuchet MS" w:eastAsia="Times New Roman" w:hAnsi="Trebuchet MS" w:cs="Times New Roman"/>
                <w:color w:val="666666"/>
                <w:sz w:val="15"/>
                <w:szCs w:val="15"/>
              </w:rPr>
              <w:t>. Click on "Heroism," then "Heroes of the 20th Century" to access a list of heroes and biographies.</w:t>
            </w:r>
            <w:r w:rsidR="00673875" w:rsidRPr="00673875">
              <w:rPr>
                <w:rFonts w:ascii="Trebuchet MS" w:eastAsia="Times New Roman" w:hAnsi="Trebuchet MS" w:cs="Times New Roman"/>
                <w:color w:val="666666"/>
                <w:sz w:val="15"/>
                <w:szCs w:val="15"/>
              </w:rPr>
              <w:br/>
            </w:r>
            <w:r w:rsidR="00673875" w:rsidRPr="00673875">
              <w:rPr>
                <w:rFonts w:ascii="Trebuchet MS" w:eastAsia="Times New Roman" w:hAnsi="Trebuchet MS" w:cs="Times New Roman"/>
                <w:color w:val="666666"/>
                <w:sz w:val="15"/>
                <w:szCs w:val="15"/>
              </w:rPr>
              <w:br/>
            </w:r>
            <w:hyperlink r:id="rId15" w:tgtFrame="_blank" w:history="1">
              <w:r w:rsidR="00673875" w:rsidRPr="00673875">
                <w:rPr>
                  <w:rFonts w:ascii="Trebuchet MS" w:eastAsia="Times New Roman" w:hAnsi="Trebuchet MS" w:cs="Times New Roman"/>
                  <w:color w:val="3399AA"/>
                  <w:sz w:val="15"/>
                </w:rPr>
                <w:t>TIME: Heroes and Icons</w:t>
              </w:r>
            </w:hyperlink>
            <w:r w:rsidR="00673875" w:rsidRPr="00673875">
              <w:rPr>
                <w:rFonts w:ascii="Trebuchet MS" w:eastAsia="Times New Roman" w:hAnsi="Trebuchet MS" w:cs="Times New Roman"/>
                <w:color w:val="666666"/>
                <w:sz w:val="15"/>
                <w:szCs w:val="15"/>
              </w:rPr>
              <w:t>. Twenty heroes from the last century.</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lastRenderedPageBreak/>
              <w:t>4.</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Have </w:t>
            </w:r>
            <w:proofErr w:type="gramStart"/>
            <w:r w:rsidRPr="00673875">
              <w:rPr>
                <w:rFonts w:ascii="Trebuchet MS" w:eastAsia="Times New Roman" w:hAnsi="Trebuchet MS" w:cs="Times New Roman"/>
                <w:color w:val="666666"/>
                <w:sz w:val="19"/>
                <w:szCs w:val="19"/>
              </w:rPr>
              <w:t>students</w:t>
            </w:r>
            <w:proofErr w:type="gramEnd"/>
            <w:r w:rsidRPr="00673875">
              <w:rPr>
                <w:rFonts w:ascii="Trebuchet MS" w:eastAsia="Times New Roman" w:hAnsi="Trebuchet MS" w:cs="Times New Roman"/>
                <w:color w:val="666666"/>
                <w:sz w:val="19"/>
                <w:szCs w:val="19"/>
              </w:rPr>
              <w:t xml:space="preserve"> select one hero to read about. Make sure that each student has a different hero to report on.</w:t>
            </w:r>
          </w:p>
        </w:tc>
      </w:tr>
    </w:tbl>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b/>
          <w:bCs/>
          <w:color w:val="666666"/>
          <w:sz w:val="19"/>
          <w:szCs w:val="19"/>
        </w:rPr>
        <w:t>During reading</w:t>
      </w:r>
    </w:p>
    <w:tbl>
      <w:tblPr>
        <w:tblW w:w="0" w:type="auto"/>
        <w:tblCellSpacing w:w="15" w:type="dxa"/>
        <w:tblCellMar>
          <w:left w:w="0" w:type="dxa"/>
          <w:right w:w="0" w:type="dxa"/>
        </w:tblCellMar>
        <w:tblLook w:val="04A0"/>
      </w:tblPr>
      <w:tblGrid>
        <w:gridCol w:w="420"/>
        <w:gridCol w:w="8928"/>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5.</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Instruct students to read about their hero and take notes using the </w:t>
            </w:r>
            <w:hyperlink r:id="rId16" w:tgtFrame="_blank" w:history="1">
              <w:r w:rsidRPr="00673875">
                <w:rPr>
                  <w:rFonts w:ascii="Trebuchet MS" w:eastAsia="Times New Roman" w:hAnsi="Trebuchet MS" w:cs="Times New Roman"/>
                  <w:color w:val="3399AA"/>
                  <w:sz w:val="19"/>
                </w:rPr>
                <w:t>Heroes Around Us Note-taking Form</w:t>
              </w:r>
            </w:hyperlink>
            <w:r w:rsidRPr="00673875">
              <w:rPr>
                <w:rFonts w:ascii="Trebuchet MS" w:eastAsia="Times New Roman" w:hAnsi="Trebuchet MS" w:cs="Times New Roman"/>
                <w:color w:val="666666"/>
                <w:sz w:val="19"/>
                <w:szCs w:val="19"/>
              </w:rPr>
              <w:t>.</w:t>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t>Notes should address as many of the following as possible:</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Date and place of birth</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Family (parents, spouse, children, etc.)</w:t>
            </w:r>
          </w:p>
          <w:p w:rsidR="00673875" w:rsidRPr="00673875" w:rsidRDefault="00673875" w:rsidP="00673875">
            <w:pPr>
              <w:numPr>
                <w:ilvl w:val="0"/>
                <w:numId w:val="2"/>
              </w:numPr>
              <w:spacing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A chronological account of hero's life</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Hardships or struggles overcome</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Major accomplishments</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Evidence of heroism</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Hero characteristics this person possesses</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Special events occurring in the world during this person's life</w:t>
            </w:r>
          </w:p>
          <w:p w:rsidR="00673875" w:rsidRPr="00673875" w:rsidRDefault="00673875" w:rsidP="00673875">
            <w:pPr>
              <w:numPr>
                <w:ilvl w:val="0"/>
                <w:numId w:val="2"/>
              </w:numPr>
              <w:spacing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Date and place of death or up-to-date information on current status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6.</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Circulate among the students as they read and record notes to provide assistance as needed.</w:t>
            </w:r>
          </w:p>
        </w:tc>
      </w:tr>
    </w:tbl>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b/>
          <w:bCs/>
          <w:color w:val="666666"/>
          <w:sz w:val="19"/>
          <w:szCs w:val="19"/>
        </w:rPr>
        <w:t>After reading</w:t>
      </w:r>
    </w:p>
    <w:tbl>
      <w:tblPr>
        <w:tblW w:w="0" w:type="auto"/>
        <w:tblCellSpacing w:w="15" w:type="dxa"/>
        <w:tblCellMar>
          <w:left w:w="0" w:type="dxa"/>
          <w:right w:w="0" w:type="dxa"/>
        </w:tblCellMar>
        <w:tblLook w:val="04A0"/>
      </w:tblPr>
      <w:tblGrid>
        <w:gridCol w:w="420"/>
        <w:gridCol w:w="9000"/>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7.</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pair up and practice reporting on their hero using the notes they took. The focus will be on the information in the topical areas for note taking and, especially, how the person's life and deeds reflect heroism and hero-like characteristics.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8.</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Instruct the students to summarize their notes into a report on the </w:t>
            </w:r>
            <w:hyperlink r:id="rId17" w:tgtFrame="_blank" w:history="1">
              <w:r w:rsidRPr="00673875">
                <w:rPr>
                  <w:rFonts w:ascii="Trebuchet MS" w:eastAsia="Times New Roman" w:hAnsi="Trebuchet MS" w:cs="Times New Roman"/>
                  <w:color w:val="3399AA"/>
                  <w:sz w:val="19"/>
                </w:rPr>
                <w:t>Heroes Around Us Summary Form</w:t>
              </w:r>
            </w:hyperlink>
            <w:r w:rsidRPr="00673875">
              <w:rPr>
                <w:rFonts w:ascii="Trebuchet MS" w:eastAsia="Times New Roman" w:hAnsi="Trebuchet MS" w:cs="Times New Roman"/>
                <w:color w:val="666666"/>
                <w:sz w:val="19"/>
                <w:szCs w:val="19"/>
              </w:rPr>
              <w:t>. Later, these summaries will be edited, word-processed, and collated into a class book of heroes.</w:t>
            </w:r>
          </w:p>
        </w:tc>
      </w:tr>
    </w:tbl>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4" name="Picture 4"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18"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3" w:name="session3"/>
      <w:bookmarkEnd w:id="3"/>
      <w:r w:rsidRPr="00673875">
        <w:rPr>
          <w:rFonts w:ascii="Trebuchet MS" w:eastAsia="Times New Roman" w:hAnsi="Trebuchet MS" w:cs="Times New Roman"/>
          <w:b/>
          <w:bCs/>
          <w:caps/>
          <w:color w:val="333333"/>
        </w:rPr>
        <w:t>Session 3</w:t>
      </w:r>
    </w:p>
    <w:tbl>
      <w:tblPr>
        <w:tblW w:w="0" w:type="auto"/>
        <w:tblCellSpacing w:w="15" w:type="dxa"/>
        <w:tblCellMar>
          <w:left w:w="0" w:type="dxa"/>
          <w:right w:w="0" w:type="dxa"/>
        </w:tblCellMar>
        <w:tblLook w:val="04A0"/>
      </w:tblPr>
      <w:tblGrid>
        <w:gridCol w:w="420"/>
        <w:gridCol w:w="9000"/>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1.</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Students will report on their hero to the class using the summary they composed. As classmates listen, they should consider whether additional descriptors could be added to the "Heroism is...." list or additional characteristics could be added to the Characteristics of a Hero web.</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2.</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Invite students' comments on additional descriptors and/or characteristics to be added. Add those for which there is consensus.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3.</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Introduce the poem, </w:t>
            </w:r>
            <w:r w:rsidRPr="00673875">
              <w:rPr>
                <w:rFonts w:ascii="Trebuchet MS" w:eastAsia="Times New Roman" w:hAnsi="Trebuchet MS" w:cs="Times New Roman"/>
                <w:i/>
                <w:iCs/>
                <w:color w:val="666666"/>
                <w:sz w:val="19"/>
              </w:rPr>
              <w:t>Heroes We Never Name</w:t>
            </w:r>
            <w:r w:rsidRPr="00673875">
              <w:rPr>
                <w:rFonts w:ascii="Trebuchet MS" w:eastAsia="Times New Roman" w:hAnsi="Trebuchet MS" w:cs="Times New Roman"/>
                <w:color w:val="666666"/>
                <w:sz w:val="19"/>
                <w:szCs w:val="19"/>
              </w:rPr>
              <w:t xml:space="preserve"> by M. Lucille Ford (using the </w:t>
            </w:r>
            <w:proofErr w:type="spellStart"/>
            <w:r w:rsidRPr="00673875">
              <w:rPr>
                <w:rFonts w:ascii="Trebuchet MS" w:eastAsia="Times New Roman" w:hAnsi="Trebuchet MS" w:cs="Times New Roman"/>
                <w:color w:val="666666"/>
                <w:sz w:val="19"/>
                <w:szCs w:val="19"/>
              </w:rPr>
              <w:t>tranparency</w:t>
            </w:r>
            <w:proofErr w:type="spellEnd"/>
            <w:r w:rsidRPr="00673875">
              <w:rPr>
                <w:rFonts w:ascii="Trebuchet MS" w:eastAsia="Times New Roman" w:hAnsi="Trebuchet MS" w:cs="Times New Roman"/>
                <w:color w:val="666666"/>
                <w:sz w:val="19"/>
                <w:szCs w:val="19"/>
              </w:rPr>
              <w:t xml:space="preserve">). Explain that the poem talks about people who have not always been recognized, but their heroic deeds have made us a nation. Be ready to explain who these heroes </w:t>
            </w:r>
            <w:proofErr w:type="spellStart"/>
            <w:r w:rsidRPr="00673875">
              <w:rPr>
                <w:rFonts w:ascii="Trebuchet MS" w:eastAsia="Times New Roman" w:hAnsi="Trebuchet MS" w:cs="Times New Roman"/>
                <w:color w:val="666666"/>
                <w:sz w:val="19"/>
                <w:szCs w:val="19"/>
              </w:rPr>
              <w:t>are.Read</w:t>
            </w:r>
            <w:proofErr w:type="spellEnd"/>
            <w:r w:rsidRPr="00673875">
              <w:rPr>
                <w:rFonts w:ascii="Trebuchet MS" w:eastAsia="Times New Roman" w:hAnsi="Trebuchet MS" w:cs="Times New Roman"/>
                <w:color w:val="666666"/>
                <w:sz w:val="19"/>
                <w:szCs w:val="19"/>
              </w:rPr>
              <w:t xml:space="preserve"> the poem aloud and invite discussion in response </w:t>
            </w:r>
            <w:r w:rsidRPr="00673875">
              <w:rPr>
                <w:rFonts w:ascii="Trebuchet MS" w:eastAsia="Times New Roman" w:hAnsi="Trebuchet MS" w:cs="Times New Roman"/>
                <w:color w:val="666666"/>
                <w:sz w:val="19"/>
                <w:szCs w:val="19"/>
              </w:rPr>
              <w:lastRenderedPageBreak/>
              <w:t>to the question posed, as well as other reactions.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lastRenderedPageBreak/>
              <w:t>4.</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Give each student a copy of the poem. Ask students to write a response to the following in their journal.</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color w:val="666666"/>
                <w:sz w:val="15"/>
                <w:szCs w:val="15"/>
              </w:rPr>
              <w:t>Identify a hero you know and describe why this person is an "everyday" hero. What lesson does his/her life teach us?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5.</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share journal entries with the rest of the class as time permits.</w:t>
            </w:r>
          </w:p>
        </w:tc>
      </w:tr>
    </w:tbl>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5" name="Picture 5"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19"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4" w:name="extensions"/>
      <w:bookmarkEnd w:id="4"/>
      <w:r w:rsidRPr="00673875">
        <w:rPr>
          <w:rFonts w:ascii="Trebuchet MS" w:eastAsia="Times New Roman" w:hAnsi="Trebuchet MS" w:cs="Times New Roman"/>
          <w:b/>
          <w:bCs/>
          <w:color w:val="333333"/>
        </w:rPr>
        <w:t>EXTENSIONS</w:t>
      </w:r>
    </w:p>
    <w:p w:rsidR="00673875" w:rsidRPr="00673875" w:rsidRDefault="00673875" w:rsidP="00673875">
      <w:pPr>
        <w:numPr>
          <w:ilvl w:val="0"/>
          <w:numId w:val="3"/>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Have students use the </w:t>
      </w:r>
      <w:hyperlink r:id="rId20" w:tgtFrame="_blank" w:history="1">
        <w:r w:rsidRPr="00673875">
          <w:rPr>
            <w:rFonts w:ascii="Trebuchet MS" w:eastAsia="Times New Roman" w:hAnsi="Trebuchet MS" w:cs="Times New Roman"/>
            <w:color w:val="3399AA"/>
            <w:sz w:val="19"/>
          </w:rPr>
          <w:t>Essay Map</w:t>
        </w:r>
      </w:hyperlink>
      <w:r w:rsidRPr="00673875">
        <w:rPr>
          <w:rFonts w:ascii="Trebuchet MS" w:eastAsia="Times New Roman" w:hAnsi="Trebuchet MS" w:cs="Times New Roman"/>
          <w:color w:val="666666"/>
          <w:sz w:val="19"/>
          <w:szCs w:val="19"/>
        </w:rPr>
        <w:t xml:space="preserve"> to outline and extend their summaries. Students should then revise and edit their hero reports, which are then compiled into a class book for the school library.</w:t>
      </w:r>
    </w:p>
    <w:p w:rsidR="00673875" w:rsidRPr="00673875" w:rsidRDefault="00673875" w:rsidP="00673875">
      <w:pPr>
        <w:numPr>
          <w:ilvl w:val="0"/>
          <w:numId w:val="3"/>
        </w:numPr>
        <w:spacing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Students follow up with additional reading about heroes (fact or fiction). Examples include: </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i/>
          <w:iCs/>
          <w:color w:val="666666"/>
          <w:sz w:val="15"/>
        </w:rPr>
        <w:t xml:space="preserve">Out of War: True Stories of the Children's Movement for Peace in Columbia. </w:t>
      </w:r>
      <w:r w:rsidRPr="00673875">
        <w:rPr>
          <w:rFonts w:ascii="Trebuchet MS" w:eastAsia="Times New Roman" w:hAnsi="Trebuchet MS" w:cs="Times New Roman"/>
          <w:color w:val="666666"/>
          <w:sz w:val="15"/>
          <w:szCs w:val="15"/>
        </w:rPr>
        <w:t>S. Cameron. (2001)</w:t>
      </w:r>
      <w:proofErr w:type="gramStart"/>
      <w:r w:rsidRPr="00673875">
        <w:rPr>
          <w:rFonts w:ascii="Trebuchet MS" w:eastAsia="Times New Roman" w:hAnsi="Trebuchet MS" w:cs="Times New Roman"/>
          <w:color w:val="666666"/>
          <w:sz w:val="15"/>
          <w:szCs w:val="15"/>
        </w:rPr>
        <w:t>.</w:t>
      </w:r>
      <w:proofErr w:type="gramEnd"/>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i/>
          <w:iCs/>
          <w:color w:val="666666"/>
          <w:sz w:val="15"/>
        </w:rPr>
        <w:t xml:space="preserve">A Special Fate: </w:t>
      </w:r>
      <w:proofErr w:type="spellStart"/>
      <w:r w:rsidRPr="00673875">
        <w:rPr>
          <w:rFonts w:ascii="Trebuchet MS" w:eastAsia="Times New Roman" w:hAnsi="Trebuchet MS" w:cs="Times New Roman"/>
          <w:i/>
          <w:iCs/>
          <w:color w:val="666666"/>
          <w:sz w:val="15"/>
        </w:rPr>
        <w:t>Chiune</w:t>
      </w:r>
      <w:proofErr w:type="spellEnd"/>
      <w:r w:rsidRPr="00673875">
        <w:rPr>
          <w:rFonts w:ascii="Trebuchet MS" w:eastAsia="Times New Roman" w:hAnsi="Trebuchet MS" w:cs="Times New Roman"/>
          <w:i/>
          <w:iCs/>
          <w:color w:val="666666"/>
          <w:sz w:val="15"/>
        </w:rPr>
        <w:t xml:space="preserve"> Sugihara, Hero of the Holocaust.</w:t>
      </w:r>
      <w:r w:rsidRPr="00673875">
        <w:rPr>
          <w:rFonts w:ascii="Trebuchet MS" w:eastAsia="Times New Roman" w:hAnsi="Trebuchet MS" w:cs="Times New Roman"/>
          <w:color w:val="666666"/>
          <w:sz w:val="15"/>
          <w:szCs w:val="15"/>
        </w:rPr>
        <w:t xml:space="preserve"> A. Gold. </w:t>
      </w:r>
      <w:proofErr w:type="gramStart"/>
      <w:r w:rsidRPr="00673875">
        <w:rPr>
          <w:rFonts w:ascii="Trebuchet MS" w:eastAsia="Times New Roman" w:hAnsi="Trebuchet MS" w:cs="Times New Roman"/>
          <w:color w:val="666666"/>
          <w:sz w:val="15"/>
          <w:szCs w:val="15"/>
        </w:rPr>
        <w:t>Scholastic.</w:t>
      </w:r>
      <w:proofErr w:type="gramEnd"/>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The Lion, the Witch and the Wardrobe.</w:t>
      </w:r>
      <w:proofErr w:type="gramEnd"/>
      <w:r w:rsidRPr="00673875">
        <w:rPr>
          <w:rFonts w:ascii="Trebuchet MS" w:eastAsia="Times New Roman" w:hAnsi="Trebuchet MS" w:cs="Times New Roman"/>
          <w:i/>
          <w:iCs/>
          <w:color w:val="666666"/>
          <w:sz w:val="15"/>
        </w:rPr>
        <w:t xml:space="preserve"> </w:t>
      </w:r>
      <w:r w:rsidRPr="00673875">
        <w:rPr>
          <w:rFonts w:ascii="Trebuchet MS" w:eastAsia="Times New Roman" w:hAnsi="Trebuchet MS" w:cs="Times New Roman"/>
          <w:color w:val="666666"/>
          <w:sz w:val="15"/>
          <w:szCs w:val="15"/>
        </w:rPr>
        <w:t>C.S. Lewis. Macmillan. Additional books in Narnia series.</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The Hero and the Crown.</w:t>
      </w:r>
      <w:proofErr w:type="gramEnd"/>
      <w:r w:rsidRPr="00673875">
        <w:rPr>
          <w:rFonts w:ascii="Trebuchet MS" w:eastAsia="Times New Roman" w:hAnsi="Trebuchet MS" w:cs="Times New Roman"/>
          <w:color w:val="666666"/>
          <w:sz w:val="15"/>
          <w:szCs w:val="15"/>
        </w:rPr>
        <w:t xml:space="preserve"> R. McKinley. </w:t>
      </w:r>
      <w:proofErr w:type="spellStart"/>
      <w:proofErr w:type="gramStart"/>
      <w:r w:rsidRPr="00673875">
        <w:rPr>
          <w:rFonts w:ascii="Trebuchet MS" w:eastAsia="Times New Roman" w:hAnsi="Trebuchet MS" w:cs="Times New Roman"/>
          <w:color w:val="666666"/>
          <w:sz w:val="15"/>
          <w:szCs w:val="15"/>
        </w:rPr>
        <w:t>Greenwillow</w:t>
      </w:r>
      <w:proofErr w:type="spellEnd"/>
      <w:r w:rsidRPr="00673875">
        <w:rPr>
          <w:rFonts w:ascii="Trebuchet MS" w:eastAsia="Times New Roman" w:hAnsi="Trebuchet MS" w:cs="Times New Roman"/>
          <w:color w:val="666666"/>
          <w:sz w:val="15"/>
          <w:szCs w:val="15"/>
        </w:rPr>
        <w:t xml:space="preserve"> Books.</w:t>
      </w:r>
      <w:proofErr w:type="gramEnd"/>
      <w:r w:rsidRPr="00673875">
        <w:rPr>
          <w:rFonts w:ascii="Trebuchet MS" w:eastAsia="Times New Roman" w:hAnsi="Trebuchet MS" w:cs="Times New Roman"/>
          <w:color w:val="666666"/>
          <w:sz w:val="15"/>
          <w:szCs w:val="15"/>
        </w:rPr>
        <w:t xml:space="preserve"> </w:t>
      </w:r>
      <w:proofErr w:type="gramStart"/>
      <w:r w:rsidRPr="00673875">
        <w:rPr>
          <w:rFonts w:ascii="Trebuchet MS" w:eastAsia="Times New Roman" w:hAnsi="Trebuchet MS" w:cs="Times New Roman"/>
          <w:color w:val="666666"/>
          <w:sz w:val="15"/>
          <w:szCs w:val="15"/>
        </w:rPr>
        <w:t>Newberry Medal Book.</w:t>
      </w:r>
      <w:proofErr w:type="gramEnd"/>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Harry Potter</w:t>
      </w:r>
      <w:r w:rsidRPr="00673875">
        <w:rPr>
          <w:rFonts w:ascii="Trebuchet MS" w:eastAsia="Times New Roman" w:hAnsi="Trebuchet MS" w:cs="Times New Roman"/>
          <w:color w:val="666666"/>
          <w:sz w:val="15"/>
          <w:szCs w:val="15"/>
        </w:rPr>
        <w:t xml:space="preserve"> series.</w:t>
      </w:r>
      <w:proofErr w:type="gramEnd"/>
      <w:r w:rsidRPr="00673875">
        <w:rPr>
          <w:rFonts w:ascii="Trebuchet MS" w:eastAsia="Times New Roman" w:hAnsi="Trebuchet MS" w:cs="Times New Roman"/>
          <w:color w:val="666666"/>
          <w:sz w:val="15"/>
          <w:szCs w:val="15"/>
        </w:rPr>
        <w:t xml:space="preserve"> J.K. Rowling.</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The Hobbit.</w:t>
      </w:r>
      <w:proofErr w:type="gramEnd"/>
      <w:r w:rsidRPr="00673875">
        <w:rPr>
          <w:rFonts w:ascii="Trebuchet MS" w:eastAsia="Times New Roman" w:hAnsi="Trebuchet MS" w:cs="Times New Roman"/>
          <w:color w:val="666666"/>
          <w:sz w:val="15"/>
          <w:szCs w:val="15"/>
        </w:rPr>
        <w:t xml:space="preserve"> J.R.R. </w:t>
      </w:r>
      <w:proofErr w:type="spellStart"/>
      <w:r w:rsidRPr="00673875">
        <w:rPr>
          <w:rFonts w:ascii="Trebuchet MS" w:eastAsia="Times New Roman" w:hAnsi="Trebuchet MS" w:cs="Times New Roman"/>
          <w:color w:val="666666"/>
          <w:sz w:val="15"/>
          <w:szCs w:val="15"/>
        </w:rPr>
        <w:t>Tolkin</w:t>
      </w:r>
      <w:proofErr w:type="spellEnd"/>
      <w:r w:rsidRPr="00673875">
        <w:rPr>
          <w:rFonts w:ascii="Trebuchet MS" w:eastAsia="Times New Roman" w:hAnsi="Trebuchet MS" w:cs="Times New Roman"/>
          <w:color w:val="666666"/>
          <w:sz w:val="15"/>
          <w:szCs w:val="15"/>
        </w:rPr>
        <w:t xml:space="preserve">. </w:t>
      </w:r>
      <w:proofErr w:type="spellStart"/>
      <w:r w:rsidRPr="00673875">
        <w:rPr>
          <w:rFonts w:ascii="Trebuchet MS" w:eastAsia="Times New Roman" w:hAnsi="Trebuchet MS" w:cs="Times New Roman"/>
          <w:color w:val="666666"/>
          <w:sz w:val="15"/>
          <w:szCs w:val="15"/>
        </w:rPr>
        <w:t>Ballantine</w:t>
      </w:r>
      <w:proofErr w:type="spellEnd"/>
      <w:r w:rsidRPr="00673875">
        <w:rPr>
          <w:rFonts w:ascii="Trebuchet MS" w:eastAsia="Times New Roman" w:hAnsi="Trebuchet MS" w:cs="Times New Roman"/>
          <w:color w:val="666666"/>
          <w:sz w:val="15"/>
          <w:szCs w:val="15"/>
        </w:rPr>
        <w:t xml:space="preserve"> Books, Inc.</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The Homecoming.</w:t>
      </w:r>
      <w:proofErr w:type="gramEnd"/>
      <w:r w:rsidRPr="00673875">
        <w:rPr>
          <w:rFonts w:ascii="Trebuchet MS" w:eastAsia="Times New Roman" w:hAnsi="Trebuchet MS" w:cs="Times New Roman"/>
          <w:color w:val="666666"/>
          <w:sz w:val="15"/>
          <w:szCs w:val="15"/>
        </w:rPr>
        <w:t xml:space="preserve"> C. Voigt. </w:t>
      </w:r>
      <w:proofErr w:type="gramStart"/>
      <w:r w:rsidRPr="00673875">
        <w:rPr>
          <w:rFonts w:ascii="Trebuchet MS" w:eastAsia="Times New Roman" w:hAnsi="Trebuchet MS" w:cs="Times New Roman"/>
          <w:color w:val="666666"/>
          <w:sz w:val="15"/>
          <w:szCs w:val="15"/>
        </w:rPr>
        <w:t>Fawcett.</w:t>
      </w:r>
      <w:proofErr w:type="gramEnd"/>
    </w:p>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6" name="Picture 6"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21"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5" w:name="student-assessment"/>
      <w:bookmarkEnd w:id="5"/>
      <w:r w:rsidRPr="00673875">
        <w:rPr>
          <w:rFonts w:ascii="Trebuchet MS" w:eastAsia="Times New Roman" w:hAnsi="Trebuchet MS" w:cs="Times New Roman"/>
          <w:b/>
          <w:bCs/>
          <w:color w:val="333333"/>
        </w:rPr>
        <w:t>STUDENT ASSESSMENT/REFLECTIONS</w:t>
      </w:r>
    </w:p>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Assess students' ability to:</w:t>
      </w:r>
    </w:p>
    <w:p w:rsidR="00673875" w:rsidRPr="00673875" w:rsidRDefault="00673875" w:rsidP="00673875">
      <w:pPr>
        <w:numPr>
          <w:ilvl w:val="0"/>
          <w:numId w:val="4"/>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Collectively brainstorm meaningful definitions for heroism and characteristics of a hero from their own experiences and expand on </w:t>
      </w:r>
      <w:proofErr w:type="gramStart"/>
      <w:r w:rsidRPr="00673875">
        <w:rPr>
          <w:rFonts w:ascii="Trebuchet MS" w:eastAsia="Times New Roman" w:hAnsi="Trebuchet MS" w:cs="Times New Roman"/>
          <w:color w:val="666666"/>
          <w:sz w:val="19"/>
          <w:szCs w:val="19"/>
        </w:rPr>
        <w:t>these following engagement</w:t>
      </w:r>
      <w:proofErr w:type="gramEnd"/>
      <w:r w:rsidRPr="00673875">
        <w:rPr>
          <w:rFonts w:ascii="Trebuchet MS" w:eastAsia="Times New Roman" w:hAnsi="Trebuchet MS" w:cs="Times New Roman"/>
          <w:color w:val="666666"/>
          <w:sz w:val="19"/>
          <w:szCs w:val="19"/>
        </w:rPr>
        <w:t xml:space="preserve"> with the electronic media used.</w:t>
      </w:r>
    </w:p>
    <w:p w:rsidR="00673875" w:rsidRPr="00673875" w:rsidRDefault="00673875" w:rsidP="00673875">
      <w:pPr>
        <w:numPr>
          <w:ilvl w:val="0"/>
          <w:numId w:val="4"/>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Read with comprehension as reflected in successful completion of the note-taking sheet and their ability to report to a partner.</w:t>
      </w:r>
    </w:p>
    <w:p w:rsidR="00673875" w:rsidRPr="00673875" w:rsidRDefault="00673875" w:rsidP="00673875">
      <w:pPr>
        <w:numPr>
          <w:ilvl w:val="0"/>
          <w:numId w:val="4"/>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Write a complete, well-constructed hero report to minimally meet level 3. (Use the </w:t>
      </w:r>
      <w:hyperlink r:id="rId22" w:tgtFrame="_blank" w:history="1">
        <w:r w:rsidRPr="00673875">
          <w:rPr>
            <w:rFonts w:ascii="Trebuchet MS" w:eastAsia="Times New Roman" w:hAnsi="Trebuchet MS" w:cs="Times New Roman"/>
            <w:color w:val="3399AA"/>
            <w:sz w:val="19"/>
          </w:rPr>
          <w:t>rubric</w:t>
        </w:r>
      </w:hyperlink>
      <w:r w:rsidRPr="00673875">
        <w:rPr>
          <w:rFonts w:ascii="Trebuchet MS" w:eastAsia="Times New Roman" w:hAnsi="Trebuchet MS" w:cs="Times New Roman"/>
          <w:color w:val="666666"/>
          <w:sz w:val="19"/>
          <w:szCs w:val="19"/>
        </w:rPr>
        <w:t xml:space="preserve"> for written report.)</w:t>
      </w:r>
    </w:p>
    <w:p w:rsidR="00673875" w:rsidRPr="00673875" w:rsidRDefault="00673875" w:rsidP="00673875">
      <w:pPr>
        <w:numPr>
          <w:ilvl w:val="0"/>
          <w:numId w:val="4"/>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Write journal entries that clearly address the question/topic posed. These are judged as overall— exemplary, acceptable, or unacceptable.</w:t>
      </w:r>
    </w:p>
    <w:p w:rsidR="00673875" w:rsidRPr="00673875" w:rsidRDefault="00673875" w:rsidP="00673875">
      <w:pPr>
        <w:numPr>
          <w:ilvl w:val="0"/>
          <w:numId w:val="4"/>
        </w:numPr>
        <w:spacing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Present their hero to the class in a manner that holds the audience's attention and provides a complete summary of the information. (Use the </w:t>
      </w:r>
      <w:hyperlink r:id="rId23" w:tgtFrame="_blank" w:history="1">
        <w:r w:rsidRPr="00673875">
          <w:rPr>
            <w:rFonts w:ascii="Trebuchet MS" w:eastAsia="Times New Roman" w:hAnsi="Trebuchet MS" w:cs="Times New Roman"/>
            <w:color w:val="3399AA"/>
            <w:sz w:val="19"/>
          </w:rPr>
          <w:t>rubric</w:t>
        </w:r>
      </w:hyperlink>
      <w:r w:rsidRPr="00673875">
        <w:rPr>
          <w:rFonts w:ascii="Trebuchet MS" w:eastAsia="Times New Roman" w:hAnsi="Trebuchet MS" w:cs="Times New Roman"/>
          <w:color w:val="666666"/>
          <w:sz w:val="19"/>
          <w:szCs w:val="19"/>
        </w:rPr>
        <w:t xml:space="preserve"> for presentation.)</w:t>
      </w:r>
    </w:p>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7" name="Picture 7"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24"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rPr>
          <w:rFonts w:ascii="Trebuchet MS" w:eastAsia="Times New Roman" w:hAnsi="Trebuchet MS" w:cs="Times New Roman"/>
          <w:color w:val="666666"/>
          <w:sz w:val="24"/>
          <w:szCs w:val="24"/>
        </w:rPr>
      </w:pPr>
      <w:r w:rsidRPr="00673875">
        <w:rPr>
          <w:rFonts w:ascii="Trebuchet MS" w:eastAsia="Times New Roman" w:hAnsi="Trebuchet MS" w:cs="Times New Roman"/>
          <w:color w:val="666666"/>
          <w:sz w:val="24"/>
          <w:szCs w:val="24"/>
        </w:rPr>
        <w:t xml:space="preserve">END RIGHT CONTENT </w:t>
      </w:r>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color w:val="666666"/>
          <w:sz w:val="15"/>
          <w:szCs w:val="15"/>
        </w:rPr>
        <w:t>© 2015 IRA/NCTE. All rights reserved.</w:t>
      </w:r>
      <w:r w:rsidRPr="00673875">
        <w:rPr>
          <w:rFonts w:ascii="Trebuchet MS" w:eastAsia="Times New Roman" w:hAnsi="Trebuchet MS" w:cs="Times New Roman"/>
          <w:color w:val="666666"/>
          <w:sz w:val="15"/>
          <w:szCs w:val="15"/>
        </w:rPr>
        <w:br/>
      </w:r>
      <w:hyperlink r:id="rId25" w:history="1">
        <w:r w:rsidRPr="00673875">
          <w:rPr>
            <w:rFonts w:ascii="Trebuchet MS" w:eastAsia="Times New Roman" w:hAnsi="Trebuchet MS" w:cs="Times New Roman"/>
            <w:color w:val="3399AA"/>
            <w:sz w:val="15"/>
            <w:szCs w:val="15"/>
          </w:rPr>
          <w:t>Technical Help</w:t>
        </w:r>
      </w:hyperlink>
      <w:r w:rsidRPr="00673875">
        <w:rPr>
          <w:rFonts w:ascii="Trebuchet MS" w:eastAsia="Times New Roman" w:hAnsi="Trebuchet MS" w:cs="Times New Roman"/>
          <w:color w:val="666666"/>
          <w:sz w:val="15"/>
          <w:szCs w:val="15"/>
        </w:rPr>
        <w:t xml:space="preserve">  |</w:t>
      </w:r>
      <w:proofErr w:type="gramStart"/>
      <w:r w:rsidRPr="00673875">
        <w:rPr>
          <w:rFonts w:ascii="Trebuchet MS" w:eastAsia="Times New Roman" w:hAnsi="Trebuchet MS" w:cs="Times New Roman"/>
          <w:color w:val="666666"/>
          <w:sz w:val="15"/>
          <w:szCs w:val="15"/>
        </w:rPr>
        <w:t xml:space="preserve">  </w:t>
      </w:r>
      <w:proofErr w:type="gramEnd"/>
      <w:hyperlink r:id="rId26" w:history="1">
        <w:r w:rsidRPr="00673875">
          <w:rPr>
            <w:rFonts w:ascii="Trebuchet MS" w:eastAsia="Times New Roman" w:hAnsi="Trebuchet MS" w:cs="Times New Roman"/>
            <w:color w:val="3399AA"/>
            <w:sz w:val="15"/>
            <w:szCs w:val="15"/>
          </w:rPr>
          <w:t>Legal</w:t>
        </w:r>
      </w:hyperlink>
      <w:r w:rsidRPr="00673875">
        <w:rPr>
          <w:rFonts w:ascii="Trebuchet MS" w:eastAsia="Times New Roman" w:hAnsi="Trebuchet MS" w:cs="Times New Roman"/>
          <w:color w:val="666666"/>
          <w:sz w:val="15"/>
          <w:szCs w:val="15"/>
        </w:rPr>
        <w:t xml:space="preserve">  |  </w:t>
      </w:r>
      <w:hyperlink r:id="rId27" w:tgtFrame="_blank" w:tooltip="International Reading Association" w:history="1">
        <w:r w:rsidRPr="00673875">
          <w:rPr>
            <w:rFonts w:ascii="Trebuchet MS" w:eastAsia="Times New Roman" w:hAnsi="Trebuchet MS" w:cs="Times New Roman"/>
            <w:color w:val="3399AA"/>
            <w:sz w:val="15"/>
            <w:szCs w:val="15"/>
          </w:rPr>
          <w:t>International Reading Association</w:t>
        </w:r>
      </w:hyperlink>
      <w:r w:rsidRPr="00673875">
        <w:rPr>
          <w:rFonts w:ascii="Trebuchet MS" w:eastAsia="Times New Roman" w:hAnsi="Trebuchet MS" w:cs="Times New Roman"/>
          <w:color w:val="666666"/>
          <w:sz w:val="15"/>
          <w:szCs w:val="15"/>
        </w:rPr>
        <w:t xml:space="preserve">  |  </w:t>
      </w:r>
      <w:hyperlink r:id="rId28" w:tgtFrame="_blank" w:tooltip="National Council of Teachers of English" w:history="1">
        <w:r w:rsidRPr="00673875">
          <w:rPr>
            <w:rFonts w:ascii="Trebuchet MS" w:eastAsia="Times New Roman" w:hAnsi="Trebuchet MS" w:cs="Times New Roman"/>
            <w:color w:val="3399AA"/>
            <w:sz w:val="15"/>
            <w:szCs w:val="15"/>
          </w:rPr>
          <w:t>National Council of Teachers of English</w:t>
        </w:r>
      </w:hyperlink>
    </w:p>
    <w:p w:rsidR="00673875" w:rsidRPr="00673875" w:rsidRDefault="00673875" w:rsidP="00673875">
      <w:pPr>
        <w:spacing w:line="312" w:lineRule="auto"/>
        <w:jc w:val="right"/>
        <w:rPr>
          <w:rFonts w:ascii="Trebuchet MS" w:eastAsia="Times New Roman" w:hAnsi="Trebuchet MS" w:cs="Times New Roman"/>
          <w:color w:val="666666"/>
          <w:sz w:val="15"/>
          <w:szCs w:val="15"/>
        </w:rPr>
      </w:pPr>
      <w:r>
        <w:rPr>
          <w:rFonts w:ascii="Trebuchet MS" w:eastAsia="Times New Roman" w:hAnsi="Trebuchet MS" w:cs="Times New Roman"/>
          <w:noProof/>
          <w:color w:val="3399AA"/>
          <w:sz w:val="15"/>
          <w:szCs w:val="15"/>
        </w:rPr>
        <w:drawing>
          <wp:inline distT="0" distB="0" distL="0" distR="0">
            <wp:extent cx="622935" cy="245110"/>
            <wp:effectExtent l="19050" t="0" r="5715" b="0"/>
            <wp:docPr id="8" name="Picture 8" descr="Verizon">
              <a:hlinkClick xmlns:a="http://schemas.openxmlformats.org/drawingml/2006/main" r:id="rId29" tgtFrame="&quot;_blank&quot;" tooltip="&quot;Thinkfinity/Veriz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rizon">
                      <a:hlinkClick r:id="rId29" tgtFrame="&quot;_blank&quot;" tooltip="&quot;Thinkfinity/Verizon&quot;"/>
                    </pic:cNvPr>
                    <pic:cNvPicPr>
                      <a:picLocks noChangeAspect="1" noChangeArrowheads="1"/>
                    </pic:cNvPicPr>
                  </pic:nvPicPr>
                  <pic:blipFill>
                    <a:blip r:embed="rId30" cstate="print"/>
                    <a:srcRect/>
                    <a:stretch>
                      <a:fillRect/>
                    </a:stretch>
                  </pic:blipFill>
                  <pic:spPr bwMode="auto">
                    <a:xfrm>
                      <a:off x="0" y="0"/>
                      <a:ext cx="622935" cy="245110"/>
                    </a:xfrm>
                    <a:prstGeom prst="rect">
                      <a:avLst/>
                    </a:prstGeom>
                    <a:noFill/>
                    <a:ln w="9525">
                      <a:noFill/>
                      <a:miter lim="800000"/>
                      <a:headEnd/>
                      <a:tailEnd/>
                    </a:ln>
                  </pic:spPr>
                </pic:pic>
              </a:graphicData>
            </a:graphic>
          </wp:inline>
        </w:drawing>
      </w:r>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nsid w:val="05BC2A6A"/>
    <w:multiLevelType w:val="multilevel"/>
    <w:tmpl w:val="BE2A0B0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07698C"/>
    <w:multiLevelType w:val="multilevel"/>
    <w:tmpl w:val="D8D4E88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12CCB"/>
    <w:multiLevelType w:val="multilevel"/>
    <w:tmpl w:val="2B0E2AF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375E3"/>
    <w:multiLevelType w:val="multilevel"/>
    <w:tmpl w:val="92D0C9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673875"/>
    <w:rsid w:val="0013564C"/>
    <w:rsid w:val="00237843"/>
    <w:rsid w:val="002E6285"/>
    <w:rsid w:val="003121BA"/>
    <w:rsid w:val="0033120B"/>
    <w:rsid w:val="00417539"/>
    <w:rsid w:val="00422E68"/>
    <w:rsid w:val="004F6A74"/>
    <w:rsid w:val="00520774"/>
    <w:rsid w:val="005344BA"/>
    <w:rsid w:val="00652A49"/>
    <w:rsid w:val="00673875"/>
    <w:rsid w:val="006C7239"/>
    <w:rsid w:val="006E7197"/>
    <w:rsid w:val="007031EF"/>
    <w:rsid w:val="00736871"/>
    <w:rsid w:val="00753865"/>
    <w:rsid w:val="007C1094"/>
    <w:rsid w:val="00816C40"/>
    <w:rsid w:val="00880904"/>
    <w:rsid w:val="0088617F"/>
    <w:rsid w:val="00891E81"/>
    <w:rsid w:val="008A7DF6"/>
    <w:rsid w:val="009229B7"/>
    <w:rsid w:val="009630FD"/>
    <w:rsid w:val="009B6A3A"/>
    <w:rsid w:val="00A0276A"/>
    <w:rsid w:val="00AC037F"/>
    <w:rsid w:val="00B0493A"/>
    <w:rsid w:val="00B261E0"/>
    <w:rsid w:val="00BA0895"/>
    <w:rsid w:val="00C555E2"/>
    <w:rsid w:val="00CA0A5B"/>
    <w:rsid w:val="00D60D89"/>
    <w:rsid w:val="00E439DF"/>
    <w:rsid w:val="00E63BCD"/>
    <w:rsid w:val="00E67DDB"/>
    <w:rsid w:val="00EC5A89"/>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3">
    <w:name w:val="heading 3"/>
    <w:basedOn w:val="Normal"/>
    <w:link w:val="Heading3Char"/>
    <w:uiPriority w:val="9"/>
    <w:qFormat/>
    <w:rsid w:val="00673875"/>
    <w:pPr>
      <w:spacing w:line="288" w:lineRule="auto"/>
      <w:outlineLvl w:val="2"/>
    </w:pPr>
    <w:rPr>
      <w:rFonts w:ascii="Times New Roman" w:eastAsia="Times New Roman" w:hAnsi="Times New Roman" w:cs="Times New Roman"/>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3Char">
    <w:name w:val="Heading 3 Char"/>
    <w:basedOn w:val="DefaultParagraphFont"/>
    <w:link w:val="Heading3"/>
    <w:uiPriority w:val="9"/>
    <w:rsid w:val="00673875"/>
    <w:rPr>
      <w:rFonts w:ascii="Times New Roman" w:eastAsia="Times New Roman" w:hAnsi="Times New Roman" w:cs="Times New Roman"/>
      <w:b/>
      <w:bCs/>
      <w:color w:val="333333"/>
    </w:rPr>
  </w:style>
  <w:style w:type="character" w:styleId="Hyperlink">
    <w:name w:val="Hyperlink"/>
    <w:basedOn w:val="DefaultParagraphFont"/>
    <w:uiPriority w:val="99"/>
    <w:semiHidden/>
    <w:unhideWhenUsed/>
    <w:rsid w:val="00673875"/>
    <w:rPr>
      <w:strike w:val="0"/>
      <w:dstrike w:val="0"/>
      <w:color w:val="3399AA"/>
      <w:u w:val="none"/>
      <w:effect w:val="none"/>
    </w:rPr>
  </w:style>
  <w:style w:type="paragraph" w:styleId="NormalWeb">
    <w:name w:val="Normal (Web)"/>
    <w:basedOn w:val="Normal"/>
    <w:uiPriority w:val="99"/>
    <w:semiHidden/>
    <w:unhideWhenUsed/>
    <w:rsid w:val="00673875"/>
    <w:pPr>
      <w:spacing w:line="312" w:lineRule="auto"/>
    </w:pPr>
    <w:rPr>
      <w:rFonts w:ascii="Times New Roman" w:eastAsia="Times New Roman" w:hAnsi="Times New Roman" w:cs="Times New Roman"/>
      <w:sz w:val="19"/>
      <w:szCs w:val="19"/>
    </w:rPr>
  </w:style>
  <w:style w:type="paragraph" w:customStyle="1" w:styleId="h-divider">
    <w:name w:val="h-divider"/>
    <w:basedOn w:val="Normal"/>
    <w:rsid w:val="00673875"/>
    <w:pPr>
      <w:spacing w:line="10" w:lineRule="atLeast"/>
    </w:pPr>
    <w:rPr>
      <w:rFonts w:ascii="Times New Roman" w:eastAsia="Times New Roman" w:hAnsi="Times New Roman" w:cs="Times New Roman"/>
      <w:sz w:val="2"/>
      <w:szCs w:val="2"/>
    </w:rPr>
  </w:style>
  <w:style w:type="paragraph" w:customStyle="1" w:styleId="txt-right">
    <w:name w:val="txt-right"/>
    <w:basedOn w:val="Normal"/>
    <w:rsid w:val="00673875"/>
    <w:pPr>
      <w:spacing w:line="312" w:lineRule="auto"/>
      <w:jc w:val="right"/>
    </w:pPr>
    <w:rPr>
      <w:rFonts w:ascii="Times New Roman" w:eastAsia="Times New Roman" w:hAnsi="Times New Roman" w:cs="Times New Roman"/>
      <w:sz w:val="19"/>
      <w:szCs w:val="19"/>
    </w:rPr>
  </w:style>
  <w:style w:type="character" w:styleId="Emphasis">
    <w:name w:val="Emphasis"/>
    <w:basedOn w:val="DefaultParagraphFont"/>
    <w:uiPriority w:val="20"/>
    <w:qFormat/>
    <w:rsid w:val="00673875"/>
    <w:rPr>
      <w:i/>
      <w:iCs/>
    </w:rPr>
  </w:style>
  <w:style w:type="character" w:customStyle="1" w:styleId="upper1">
    <w:name w:val="upper1"/>
    <w:basedOn w:val="DefaultParagraphFont"/>
    <w:rsid w:val="00673875"/>
    <w:rPr>
      <w:caps/>
    </w:rPr>
  </w:style>
  <w:style w:type="character" w:styleId="Strong">
    <w:name w:val="Strong"/>
    <w:basedOn w:val="DefaultParagraphFont"/>
    <w:uiPriority w:val="22"/>
    <w:qFormat/>
    <w:rsid w:val="00673875"/>
    <w:rPr>
      <w:b/>
      <w:bCs/>
    </w:rPr>
  </w:style>
  <w:style w:type="paragraph" w:styleId="BalloonText">
    <w:name w:val="Balloon Text"/>
    <w:basedOn w:val="Normal"/>
    <w:link w:val="BalloonTextChar"/>
    <w:uiPriority w:val="99"/>
    <w:semiHidden/>
    <w:unhideWhenUsed/>
    <w:rsid w:val="00673875"/>
    <w:rPr>
      <w:rFonts w:ascii="Tahoma" w:hAnsi="Tahoma" w:cs="Tahoma"/>
      <w:sz w:val="16"/>
      <w:szCs w:val="16"/>
    </w:rPr>
  </w:style>
  <w:style w:type="character" w:customStyle="1" w:styleId="BalloonTextChar">
    <w:name w:val="Balloon Text Char"/>
    <w:basedOn w:val="DefaultParagraphFont"/>
    <w:link w:val="BalloonText"/>
    <w:uiPriority w:val="99"/>
    <w:semiHidden/>
    <w:rsid w:val="00673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661297">
      <w:bodyDiv w:val="1"/>
      <w:marLeft w:val="334"/>
      <w:marRight w:val="334"/>
      <w:marTop w:val="136"/>
      <w:marBottom w:val="136"/>
      <w:divBdr>
        <w:top w:val="none" w:sz="0" w:space="0" w:color="auto"/>
        <w:left w:val="none" w:sz="0" w:space="0" w:color="auto"/>
        <w:bottom w:val="none" w:sz="0" w:space="0" w:color="auto"/>
        <w:right w:val="none" w:sz="0" w:space="0" w:color="auto"/>
      </w:divBdr>
      <w:divsChild>
        <w:div w:id="74865254">
          <w:marLeft w:val="0"/>
          <w:marRight w:val="0"/>
          <w:marTop w:val="0"/>
          <w:marBottom w:val="0"/>
          <w:divBdr>
            <w:top w:val="none" w:sz="0" w:space="0" w:color="auto"/>
            <w:left w:val="none" w:sz="0" w:space="0" w:color="auto"/>
            <w:bottom w:val="none" w:sz="0" w:space="0" w:color="auto"/>
            <w:right w:val="none" w:sz="0" w:space="0" w:color="auto"/>
          </w:divBdr>
          <w:divsChild>
            <w:div w:id="63995506">
              <w:marLeft w:val="0"/>
              <w:marRight w:val="0"/>
              <w:marTop w:val="0"/>
              <w:marBottom w:val="0"/>
              <w:divBdr>
                <w:top w:val="none" w:sz="0" w:space="0" w:color="auto"/>
                <w:left w:val="none" w:sz="0" w:space="0" w:color="auto"/>
                <w:bottom w:val="none" w:sz="0" w:space="0" w:color="auto"/>
                <w:right w:val="none" w:sz="0" w:space="0" w:color="auto"/>
              </w:divBdr>
              <w:divsChild>
                <w:div w:id="29749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259631">
          <w:marLeft w:val="0"/>
          <w:marRight w:val="0"/>
          <w:marTop w:val="0"/>
          <w:marBottom w:val="0"/>
          <w:divBdr>
            <w:top w:val="none" w:sz="0" w:space="0" w:color="auto"/>
            <w:left w:val="none" w:sz="0" w:space="0" w:color="auto"/>
            <w:bottom w:val="none" w:sz="0" w:space="0" w:color="auto"/>
            <w:right w:val="none" w:sz="0" w:space="0" w:color="auto"/>
          </w:divBdr>
        </w:div>
        <w:div w:id="257371562">
          <w:marLeft w:val="2713"/>
          <w:marRight w:val="136"/>
          <w:marTop w:val="104"/>
          <w:marBottom w:val="0"/>
          <w:divBdr>
            <w:top w:val="none" w:sz="0" w:space="0" w:color="auto"/>
            <w:left w:val="none" w:sz="0" w:space="0" w:color="auto"/>
            <w:bottom w:val="none" w:sz="0" w:space="0" w:color="auto"/>
            <w:right w:val="none" w:sz="0" w:space="0" w:color="auto"/>
          </w:divBdr>
          <w:divsChild>
            <w:div w:id="10398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thinkquest.org/C001515/" TargetMode="External"/><Relationship Id="rId13" Type="http://schemas.openxmlformats.org/officeDocument/2006/relationships/hyperlink" Target="http://www.myhero.com/myhero/hero.asp?hero=lauraIngallsWilder" TargetMode="External"/><Relationship Id="rId18" Type="http://schemas.openxmlformats.org/officeDocument/2006/relationships/hyperlink" Target="http://www.readwritethink.org/classroom-resources/lesson-plans/heroes-around-171.html?tab=4" TargetMode="External"/><Relationship Id="rId26" Type="http://schemas.openxmlformats.org/officeDocument/2006/relationships/hyperlink" Target="http://www.readwritethink.org/util/legal.html" TargetMode="External"/><Relationship Id="rId3" Type="http://schemas.openxmlformats.org/officeDocument/2006/relationships/settings" Target="settings.xml"/><Relationship Id="rId21" Type="http://schemas.openxmlformats.org/officeDocument/2006/relationships/hyperlink" Target="http://www.readwritethink.org/classroom-resources/lesson-plans/heroes-around-171.html?tab=4" TargetMode="External"/><Relationship Id="rId7" Type="http://schemas.openxmlformats.org/officeDocument/2006/relationships/image" Target="media/image2.gif"/><Relationship Id="rId12" Type="http://schemas.openxmlformats.org/officeDocument/2006/relationships/hyperlink" Target="http://myhero.com/mothers_day/index.asp" TargetMode="External"/><Relationship Id="rId17" Type="http://schemas.openxmlformats.org/officeDocument/2006/relationships/hyperlink" Target="http://www.readwritethink.org/lesson_images/lesson171/summary.pdf" TargetMode="External"/><Relationship Id="rId25" Type="http://schemas.openxmlformats.org/officeDocument/2006/relationships/hyperlink" Target="http://www.readwritethink.org/util/help.html" TargetMode="External"/><Relationship Id="rId2" Type="http://schemas.openxmlformats.org/officeDocument/2006/relationships/styles" Target="styles.xml"/><Relationship Id="rId16" Type="http://schemas.openxmlformats.org/officeDocument/2006/relationships/hyperlink" Target="http://www.readwritethink.org/lesson_images/lesson171/note.pdf" TargetMode="External"/><Relationship Id="rId20" Type="http://schemas.openxmlformats.org/officeDocument/2006/relationships/hyperlink" Target="http://www.readwritethink.org/materials/essaymap/" TargetMode="External"/><Relationship Id="rId29" Type="http://schemas.openxmlformats.org/officeDocument/2006/relationships/hyperlink" Target="http://www.verizonfoundation.org/" TargetMode="External"/><Relationship Id="rId1" Type="http://schemas.openxmlformats.org/officeDocument/2006/relationships/numbering" Target="numbering.xml"/><Relationship Id="rId6" Type="http://schemas.openxmlformats.org/officeDocument/2006/relationships/hyperlink" Target="http://www.readwritethink.org/classroom-resources/lesson-plans/heroes-around-171.html?tab=4" TargetMode="External"/><Relationship Id="rId11" Type="http://schemas.openxmlformats.org/officeDocument/2006/relationships/hyperlink" Target="http://www.myhero.com/newhometest/apnews/index.asp" TargetMode="External"/><Relationship Id="rId24" Type="http://schemas.openxmlformats.org/officeDocument/2006/relationships/hyperlink" Target="http://www.readwritethink.org/classroom-resources/lesson-plans/heroes-around-171.html?tab=4"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time.com/time/time100/heroes/" TargetMode="External"/><Relationship Id="rId23" Type="http://schemas.openxmlformats.org/officeDocument/2006/relationships/hyperlink" Target="http://www.readwritethink.org/lesson_images/lesson171/rubrics.pdf" TargetMode="External"/><Relationship Id="rId28" Type="http://schemas.openxmlformats.org/officeDocument/2006/relationships/hyperlink" Target="http://www.ncte.org/" TargetMode="External"/><Relationship Id="rId10" Type="http://schemas.openxmlformats.org/officeDocument/2006/relationships/hyperlink" Target="http://www.myhero.com/" TargetMode="External"/><Relationship Id="rId19" Type="http://schemas.openxmlformats.org/officeDocument/2006/relationships/hyperlink" Target="http://www.readwritethink.org/classroom-resources/lesson-plans/heroes-around-171.html?tab=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dwritethink.org/classroom-resources/lesson-plans/heroes-around-171.html?tab=4" TargetMode="External"/><Relationship Id="rId14" Type="http://schemas.openxmlformats.org/officeDocument/2006/relationships/hyperlink" Target="http://library.thinkquest.org/C001515/design/index.html" TargetMode="External"/><Relationship Id="rId22" Type="http://schemas.openxmlformats.org/officeDocument/2006/relationships/hyperlink" Target="http://www.readwritethink.org/lesson_images/lesson171/rubrics.pdf" TargetMode="External"/><Relationship Id="rId27" Type="http://schemas.openxmlformats.org/officeDocument/2006/relationships/hyperlink" Target="http://www.reading.org/" TargetMode="Externa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2015-04-01T18:21:00Z</dcterms:created>
  <dcterms:modified xsi:type="dcterms:W3CDTF">2015-04-01T18:21:00Z</dcterms:modified>
</cp:coreProperties>
</file>