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8D8" w:rsidRPr="002B147C" w:rsidRDefault="009F0398" w:rsidP="00B11D5D">
      <w:pPr>
        <w:contextualSpacing/>
        <w:jc w:val="center"/>
        <w:rPr>
          <w:rFonts w:ascii="Arial Black" w:hAnsi="Arial Black"/>
          <w:b/>
          <w:sz w:val="28"/>
          <w:szCs w:val="28"/>
        </w:rPr>
      </w:pPr>
      <w:r w:rsidRPr="002B147C">
        <w:rPr>
          <w:rFonts w:ascii="Arial Black" w:hAnsi="Arial Black"/>
          <w:b/>
          <w:sz w:val="28"/>
          <w:szCs w:val="28"/>
        </w:rPr>
        <w:t>5</w:t>
      </w:r>
      <w:r w:rsidRPr="002B147C">
        <w:rPr>
          <w:rFonts w:ascii="Arial Black" w:hAnsi="Arial Black"/>
          <w:b/>
          <w:sz w:val="28"/>
          <w:szCs w:val="28"/>
          <w:vertAlign w:val="superscript"/>
        </w:rPr>
        <w:t>th</w:t>
      </w:r>
      <w:r w:rsidR="008C0B18">
        <w:rPr>
          <w:rFonts w:ascii="Arial Black" w:hAnsi="Arial Black"/>
          <w:b/>
          <w:sz w:val="28"/>
          <w:szCs w:val="28"/>
        </w:rPr>
        <w:t xml:space="preserve"> Grade – Unit 2: What a Character!</w:t>
      </w:r>
    </w:p>
    <w:p w:rsidR="009F0398" w:rsidRPr="002B147C" w:rsidRDefault="005A316D" w:rsidP="00B11D5D">
      <w:pPr>
        <w:contextualSpacing/>
        <w:jc w:val="center"/>
        <w:rPr>
          <w:rFonts w:ascii="Arial Black" w:hAnsi="Arial Black"/>
          <w:b/>
          <w:sz w:val="28"/>
          <w:szCs w:val="28"/>
        </w:rPr>
      </w:pPr>
      <w:r>
        <w:rPr>
          <w:rFonts w:ascii="Arial Black" w:hAnsi="Arial Black"/>
          <w:b/>
          <w:sz w:val="28"/>
          <w:szCs w:val="28"/>
        </w:rPr>
        <w:t xml:space="preserve">Suggested </w:t>
      </w:r>
      <w:r w:rsidR="009F0398" w:rsidRPr="002B147C">
        <w:rPr>
          <w:rFonts w:ascii="Arial Black" w:hAnsi="Arial Black"/>
          <w:b/>
          <w:sz w:val="28"/>
          <w:szCs w:val="28"/>
        </w:rPr>
        <w:t>Scope and Sequence</w:t>
      </w:r>
      <w:r w:rsidR="001736E6">
        <w:rPr>
          <w:rFonts w:ascii="Arial Black" w:hAnsi="Arial Black"/>
          <w:b/>
          <w:sz w:val="28"/>
          <w:szCs w:val="28"/>
        </w:rPr>
        <w:t xml:space="preserve"> – Option 1</w:t>
      </w:r>
    </w:p>
    <w:tbl>
      <w:tblPr>
        <w:tblStyle w:val="TableGrid"/>
        <w:tblW w:w="0" w:type="auto"/>
        <w:tblLook w:val="04A0"/>
      </w:tblPr>
      <w:tblGrid>
        <w:gridCol w:w="2510"/>
        <w:gridCol w:w="2519"/>
        <w:gridCol w:w="2912"/>
        <w:gridCol w:w="2630"/>
        <w:gridCol w:w="2605"/>
      </w:tblGrid>
      <w:tr w:rsidR="00F05515" w:rsidTr="007B7FA5">
        <w:tc>
          <w:tcPr>
            <w:tcW w:w="2510" w:type="dxa"/>
          </w:tcPr>
          <w:p w:rsidR="009F0398" w:rsidRPr="002456AB" w:rsidRDefault="009F0398" w:rsidP="0085064F">
            <w:pPr>
              <w:jc w:val="center"/>
              <w:rPr>
                <w:b/>
                <w:sz w:val="28"/>
                <w:szCs w:val="28"/>
              </w:rPr>
            </w:pPr>
            <w:r w:rsidRPr="002456AB">
              <w:rPr>
                <w:b/>
                <w:sz w:val="28"/>
                <w:szCs w:val="28"/>
              </w:rPr>
              <w:t>Week</w:t>
            </w:r>
          </w:p>
        </w:tc>
        <w:tc>
          <w:tcPr>
            <w:tcW w:w="2519" w:type="dxa"/>
          </w:tcPr>
          <w:p w:rsidR="009F0398" w:rsidRPr="002456AB" w:rsidRDefault="009F0398" w:rsidP="0085064F">
            <w:pPr>
              <w:jc w:val="center"/>
              <w:rPr>
                <w:b/>
                <w:sz w:val="28"/>
                <w:szCs w:val="28"/>
              </w:rPr>
            </w:pPr>
            <w:r w:rsidRPr="002456AB">
              <w:rPr>
                <w:b/>
                <w:sz w:val="28"/>
                <w:szCs w:val="28"/>
              </w:rPr>
              <w:t>Focus Standard</w:t>
            </w:r>
          </w:p>
        </w:tc>
        <w:tc>
          <w:tcPr>
            <w:tcW w:w="2912" w:type="dxa"/>
          </w:tcPr>
          <w:p w:rsidR="009F0398" w:rsidRPr="002456AB" w:rsidRDefault="009F0398" w:rsidP="0085064F">
            <w:pPr>
              <w:jc w:val="center"/>
              <w:rPr>
                <w:b/>
                <w:sz w:val="28"/>
                <w:szCs w:val="28"/>
              </w:rPr>
            </w:pPr>
            <w:r w:rsidRPr="002456AB">
              <w:rPr>
                <w:b/>
                <w:sz w:val="28"/>
                <w:szCs w:val="28"/>
              </w:rPr>
              <w:t>Vocabulary Addressed</w:t>
            </w:r>
          </w:p>
        </w:tc>
        <w:tc>
          <w:tcPr>
            <w:tcW w:w="2630" w:type="dxa"/>
          </w:tcPr>
          <w:p w:rsidR="009F0398" w:rsidRPr="002456AB" w:rsidRDefault="009F0398" w:rsidP="0085064F">
            <w:pPr>
              <w:jc w:val="center"/>
              <w:rPr>
                <w:b/>
                <w:sz w:val="28"/>
                <w:szCs w:val="28"/>
              </w:rPr>
            </w:pPr>
            <w:r w:rsidRPr="002456AB">
              <w:rPr>
                <w:b/>
                <w:sz w:val="28"/>
                <w:szCs w:val="28"/>
              </w:rPr>
              <w:t>District Resources</w:t>
            </w:r>
          </w:p>
        </w:tc>
        <w:tc>
          <w:tcPr>
            <w:tcW w:w="2605" w:type="dxa"/>
          </w:tcPr>
          <w:p w:rsidR="009F0398" w:rsidRPr="002456AB" w:rsidRDefault="009F0398" w:rsidP="0085064F">
            <w:pPr>
              <w:jc w:val="center"/>
              <w:rPr>
                <w:b/>
                <w:sz w:val="28"/>
                <w:szCs w:val="28"/>
              </w:rPr>
            </w:pPr>
            <w:r w:rsidRPr="002456AB">
              <w:rPr>
                <w:b/>
                <w:sz w:val="28"/>
                <w:szCs w:val="28"/>
              </w:rPr>
              <w:t>Suggested Activities</w:t>
            </w:r>
          </w:p>
        </w:tc>
      </w:tr>
      <w:tr w:rsidR="00F05515" w:rsidTr="007B7FA5">
        <w:tc>
          <w:tcPr>
            <w:tcW w:w="2510" w:type="dxa"/>
          </w:tcPr>
          <w:p w:rsidR="009F0398" w:rsidRPr="0060502F" w:rsidRDefault="009F0398" w:rsidP="0060502F">
            <w:pPr>
              <w:rPr>
                <w:b/>
                <w:sz w:val="36"/>
                <w:szCs w:val="36"/>
              </w:rPr>
            </w:pPr>
            <w:r w:rsidRPr="0060502F">
              <w:rPr>
                <w:b/>
                <w:sz w:val="36"/>
                <w:szCs w:val="36"/>
              </w:rPr>
              <w:t>Week 1</w:t>
            </w:r>
          </w:p>
          <w:p w:rsidR="0060502F" w:rsidRDefault="0060502F" w:rsidP="0085064F"/>
          <w:p w:rsidR="009F0398" w:rsidRDefault="009F0398" w:rsidP="0085064F">
            <w:r w:rsidRPr="0060502F">
              <w:rPr>
                <w:b/>
                <w:sz w:val="24"/>
                <w:szCs w:val="24"/>
              </w:rPr>
              <w:t>Goal:</w:t>
            </w:r>
            <w:r>
              <w:t xml:space="preserve"> </w:t>
            </w:r>
            <w:r w:rsidR="003C6905">
              <w:t xml:space="preserve">I can describe a character in depth drawing on specific details from the text. </w:t>
            </w:r>
          </w:p>
          <w:p w:rsidR="00DC1132" w:rsidRDefault="00DC1132" w:rsidP="0085064F"/>
          <w:p w:rsidR="00DC1132" w:rsidRPr="00EA1F40" w:rsidRDefault="00DC1132" w:rsidP="0085064F">
            <w:pPr>
              <w:rPr>
                <w:b/>
                <w:sz w:val="24"/>
                <w:szCs w:val="24"/>
              </w:rPr>
            </w:pPr>
            <w:r w:rsidRPr="00EA1F40">
              <w:rPr>
                <w:b/>
                <w:sz w:val="24"/>
                <w:szCs w:val="24"/>
              </w:rPr>
              <w:t>Guiding Question</w:t>
            </w:r>
            <w:r w:rsidR="00EA1F40" w:rsidRPr="00EA1F40">
              <w:rPr>
                <w:b/>
                <w:sz w:val="24"/>
                <w:szCs w:val="24"/>
              </w:rPr>
              <w:t>s</w:t>
            </w:r>
            <w:r w:rsidRPr="00EA1F40">
              <w:rPr>
                <w:b/>
                <w:sz w:val="24"/>
                <w:szCs w:val="24"/>
              </w:rPr>
              <w:t xml:space="preserve">: </w:t>
            </w:r>
          </w:p>
          <w:p w:rsidR="00EA1F40" w:rsidRPr="005058A1" w:rsidRDefault="005058A1" w:rsidP="0085064F">
            <w:pPr>
              <w:rPr>
                <w:i/>
              </w:rPr>
            </w:pPr>
            <w:r w:rsidRPr="005058A1">
              <w:rPr>
                <w:i/>
              </w:rPr>
              <w:t xml:space="preserve">How do authors effectively develop characters in a text? </w:t>
            </w:r>
          </w:p>
          <w:p w:rsidR="00EA1F40" w:rsidRDefault="00EA1F40" w:rsidP="0085064F"/>
          <w:p w:rsidR="00EA1F40" w:rsidRDefault="00EA1F40" w:rsidP="0085064F"/>
          <w:p w:rsidR="00EA1F40" w:rsidRDefault="00EA1F40" w:rsidP="0085064F"/>
        </w:tc>
        <w:tc>
          <w:tcPr>
            <w:tcW w:w="2519" w:type="dxa"/>
          </w:tcPr>
          <w:p w:rsidR="001736E6" w:rsidRPr="007A4A1B" w:rsidRDefault="001736E6" w:rsidP="001736E6">
            <w:pPr>
              <w:rPr>
                <w:color w:val="000000" w:themeColor="text1"/>
              </w:rPr>
            </w:pPr>
            <w:r w:rsidRPr="007A4A1B">
              <w:rPr>
                <w:b/>
                <w:bCs/>
                <w:color w:val="000000" w:themeColor="text1"/>
              </w:rPr>
              <w:t>RL.5.1</w:t>
            </w:r>
            <w:r w:rsidRPr="007A4A1B">
              <w:rPr>
                <w:color w:val="000000" w:themeColor="text1"/>
              </w:rPr>
              <w:t xml:space="preserve"> Quote accurately from a text when explaining what the text says explicitly and when drawing inferences from the text. </w:t>
            </w:r>
          </w:p>
          <w:p w:rsidR="007A4A1B" w:rsidRPr="007A4A1B" w:rsidRDefault="007A4A1B" w:rsidP="001736E6">
            <w:pPr>
              <w:rPr>
                <w:i/>
                <w:iCs/>
                <w:color w:val="000000" w:themeColor="text1"/>
              </w:rPr>
            </w:pPr>
            <w:proofErr w:type="gramStart"/>
            <w:r w:rsidRPr="007A4A1B">
              <w:rPr>
                <w:b/>
                <w:bCs/>
                <w:color w:val="000000" w:themeColor="text1"/>
              </w:rPr>
              <w:t>RL.5.3</w:t>
            </w:r>
            <w:r w:rsidRPr="007A4A1B">
              <w:rPr>
                <w:color w:val="000000" w:themeColor="text1"/>
              </w:rPr>
              <w:t xml:space="preserve">  Compare</w:t>
            </w:r>
            <w:proofErr w:type="gramEnd"/>
            <w:r w:rsidRPr="007A4A1B">
              <w:rPr>
                <w:color w:val="000000" w:themeColor="text1"/>
              </w:rPr>
              <w:t xml:space="preserve"> and contrast two or more characters, drawing on specific details in the text (e.g., how characters interact).</w:t>
            </w:r>
          </w:p>
          <w:p w:rsidR="001736E6" w:rsidRPr="007A4A1B" w:rsidRDefault="001736E6" w:rsidP="001736E6">
            <w:pPr>
              <w:rPr>
                <w:color w:val="000000" w:themeColor="text1"/>
              </w:rPr>
            </w:pPr>
            <w:r w:rsidRPr="007A4A1B">
              <w:rPr>
                <w:b/>
                <w:bCs/>
                <w:color w:val="000000" w:themeColor="text1"/>
              </w:rPr>
              <w:t xml:space="preserve">L.5.1 </w:t>
            </w:r>
            <w:r w:rsidRPr="007A4A1B">
              <w:rPr>
                <w:color w:val="000000" w:themeColor="text1"/>
              </w:rPr>
              <w:t>Demonstrate command of the conventions of standard English grammar and usage when writing or speaking.</w:t>
            </w:r>
            <w:r w:rsidRPr="007A4A1B">
              <w:rPr>
                <w:b/>
                <w:bCs/>
                <w:color w:val="000000" w:themeColor="text1"/>
              </w:rPr>
              <w:t xml:space="preserve"> </w:t>
            </w:r>
          </w:p>
          <w:p w:rsidR="00E62C31" w:rsidRDefault="00E62C31" w:rsidP="001736E6">
            <w:pPr>
              <w:rPr>
                <w:color w:val="000000" w:themeColor="text1"/>
              </w:rPr>
            </w:pPr>
          </w:p>
          <w:p w:rsidR="003C6905" w:rsidRDefault="003C6905" w:rsidP="001736E6">
            <w:pPr>
              <w:rPr>
                <w:color w:val="000000" w:themeColor="text1"/>
              </w:rPr>
            </w:pPr>
          </w:p>
          <w:p w:rsidR="003C6905" w:rsidRDefault="003C6905" w:rsidP="001736E6">
            <w:pPr>
              <w:rPr>
                <w:color w:val="000000" w:themeColor="text1"/>
              </w:rPr>
            </w:pPr>
          </w:p>
          <w:p w:rsidR="003C6905" w:rsidRDefault="003C6905" w:rsidP="001736E6">
            <w:pPr>
              <w:rPr>
                <w:color w:val="000000" w:themeColor="text1"/>
              </w:rPr>
            </w:pPr>
          </w:p>
          <w:p w:rsidR="003C6905" w:rsidRDefault="003C6905" w:rsidP="001736E6">
            <w:pPr>
              <w:rPr>
                <w:color w:val="000000" w:themeColor="text1"/>
              </w:rPr>
            </w:pPr>
          </w:p>
          <w:p w:rsidR="003C6905" w:rsidRDefault="003C6905" w:rsidP="001736E6">
            <w:pPr>
              <w:rPr>
                <w:color w:val="000000" w:themeColor="text1"/>
              </w:rPr>
            </w:pPr>
          </w:p>
          <w:p w:rsidR="003C6905" w:rsidRDefault="003C6905" w:rsidP="001736E6">
            <w:pPr>
              <w:rPr>
                <w:color w:val="000000" w:themeColor="text1"/>
              </w:rPr>
            </w:pPr>
          </w:p>
          <w:p w:rsidR="003C6905" w:rsidRDefault="003C6905" w:rsidP="001736E6">
            <w:pPr>
              <w:rPr>
                <w:color w:val="000000" w:themeColor="text1"/>
              </w:rPr>
            </w:pPr>
          </w:p>
          <w:p w:rsidR="007A4A1B" w:rsidRDefault="007A4A1B" w:rsidP="001736E6">
            <w:pPr>
              <w:rPr>
                <w:color w:val="000000" w:themeColor="text1"/>
              </w:rPr>
            </w:pPr>
          </w:p>
          <w:p w:rsidR="007A4A1B" w:rsidRDefault="007A4A1B" w:rsidP="001736E6">
            <w:pPr>
              <w:rPr>
                <w:color w:val="000000" w:themeColor="text1"/>
              </w:rPr>
            </w:pPr>
          </w:p>
          <w:p w:rsidR="003C6905" w:rsidRDefault="003C6905" w:rsidP="001736E6">
            <w:pPr>
              <w:rPr>
                <w:color w:val="000000" w:themeColor="text1"/>
              </w:rPr>
            </w:pPr>
          </w:p>
          <w:p w:rsidR="003C6905" w:rsidRDefault="003C6905" w:rsidP="001736E6">
            <w:pPr>
              <w:rPr>
                <w:color w:val="000000" w:themeColor="text1"/>
              </w:rPr>
            </w:pPr>
          </w:p>
          <w:p w:rsidR="003C6905" w:rsidRPr="00E62C31" w:rsidRDefault="003C6905" w:rsidP="001736E6">
            <w:pPr>
              <w:rPr>
                <w:color w:val="000000" w:themeColor="text1"/>
              </w:rPr>
            </w:pPr>
          </w:p>
        </w:tc>
        <w:tc>
          <w:tcPr>
            <w:tcW w:w="2912" w:type="dxa"/>
          </w:tcPr>
          <w:p w:rsidR="009F0398" w:rsidRPr="008C33C1" w:rsidRDefault="005058A1" w:rsidP="0085064F">
            <w:r>
              <w:t>Characters</w:t>
            </w:r>
            <w:r w:rsidR="009F0398" w:rsidRPr="008C33C1">
              <w:t>:</w:t>
            </w:r>
          </w:p>
          <w:p w:rsidR="000469AB" w:rsidRDefault="005058A1" w:rsidP="0085064F">
            <w:pPr>
              <w:pStyle w:val="ListParagraph"/>
              <w:numPr>
                <w:ilvl w:val="0"/>
                <w:numId w:val="3"/>
              </w:numPr>
            </w:pPr>
            <w:r>
              <w:t>Character traits</w:t>
            </w:r>
          </w:p>
          <w:p w:rsidR="005058A1" w:rsidRDefault="005058A1" w:rsidP="0085064F">
            <w:pPr>
              <w:pStyle w:val="ListParagraph"/>
              <w:numPr>
                <w:ilvl w:val="0"/>
                <w:numId w:val="3"/>
              </w:numPr>
            </w:pPr>
            <w:r>
              <w:t>Actions</w:t>
            </w:r>
          </w:p>
          <w:p w:rsidR="005058A1" w:rsidRDefault="005058A1" w:rsidP="0085064F">
            <w:pPr>
              <w:pStyle w:val="ListParagraph"/>
              <w:numPr>
                <w:ilvl w:val="0"/>
                <w:numId w:val="3"/>
              </w:numPr>
            </w:pPr>
            <w:r>
              <w:t xml:space="preserve">Dialogue </w:t>
            </w:r>
          </w:p>
          <w:p w:rsidR="003C6905" w:rsidRDefault="003C6905" w:rsidP="003C6905"/>
          <w:p w:rsidR="003C6905" w:rsidRDefault="003C6905" w:rsidP="003C6905">
            <w:r>
              <w:t>RL.5.1 – Notating inferences</w:t>
            </w:r>
          </w:p>
          <w:p w:rsidR="003C6905" w:rsidRDefault="003C6905" w:rsidP="003C6905">
            <w:pPr>
              <w:pStyle w:val="ListParagraph"/>
              <w:numPr>
                <w:ilvl w:val="0"/>
                <w:numId w:val="17"/>
              </w:numPr>
            </w:pPr>
            <w:r>
              <w:t>Quotes</w:t>
            </w:r>
          </w:p>
          <w:p w:rsidR="003C6905" w:rsidRDefault="003C6905" w:rsidP="003C6905">
            <w:pPr>
              <w:pStyle w:val="ListParagraph"/>
              <w:numPr>
                <w:ilvl w:val="0"/>
                <w:numId w:val="17"/>
              </w:numPr>
            </w:pPr>
            <w:r>
              <w:t xml:space="preserve">Inferences </w:t>
            </w:r>
          </w:p>
          <w:p w:rsidR="003C6905" w:rsidRDefault="003C6905" w:rsidP="003C6905">
            <w:pPr>
              <w:ind w:left="360"/>
            </w:pPr>
          </w:p>
          <w:p w:rsidR="0050314D" w:rsidRDefault="0050314D" w:rsidP="0050314D">
            <w:pPr>
              <w:ind w:left="180"/>
            </w:pPr>
          </w:p>
          <w:p w:rsidR="0050314D" w:rsidRDefault="0050314D" w:rsidP="0050314D">
            <w:pPr>
              <w:ind w:left="180"/>
            </w:pPr>
          </w:p>
          <w:p w:rsidR="0050314D" w:rsidRDefault="0050314D" w:rsidP="0050314D"/>
          <w:p w:rsidR="001736E6" w:rsidRPr="008C33C1" w:rsidRDefault="001736E6" w:rsidP="001736E6"/>
          <w:p w:rsidR="009F0398" w:rsidRPr="008C33C1" w:rsidRDefault="009F0398" w:rsidP="0085064F"/>
        </w:tc>
        <w:tc>
          <w:tcPr>
            <w:tcW w:w="2630" w:type="dxa"/>
          </w:tcPr>
          <w:p w:rsidR="001736E6" w:rsidRPr="001736E6" w:rsidRDefault="005058A1" w:rsidP="001736E6">
            <w:r>
              <w:rPr>
                <w:b/>
                <w:i/>
                <w:iCs/>
                <w:noProof/>
              </w:rPr>
              <w:drawing>
                <wp:anchor distT="0" distB="0" distL="114300" distR="114300" simplePos="0" relativeHeight="251687936" behindDoc="1" locked="0" layoutInCell="1" allowOverlap="1">
                  <wp:simplePos x="0" y="0"/>
                  <wp:positionH relativeFrom="column">
                    <wp:posOffset>637540</wp:posOffset>
                  </wp:positionH>
                  <wp:positionV relativeFrom="paragraph">
                    <wp:posOffset>66040</wp:posOffset>
                  </wp:positionV>
                  <wp:extent cx="878840" cy="763270"/>
                  <wp:effectExtent l="19050" t="0" r="0" b="0"/>
                  <wp:wrapSquare wrapText="bothSides"/>
                  <wp:docPr id="8" name="Picture 7"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5" cstate="print"/>
                          <a:stretch>
                            <a:fillRect/>
                          </a:stretch>
                        </pic:blipFill>
                        <pic:spPr>
                          <a:xfrm>
                            <a:off x="0" y="0"/>
                            <a:ext cx="878840" cy="763270"/>
                          </a:xfrm>
                          <a:prstGeom prst="rect">
                            <a:avLst/>
                          </a:prstGeom>
                        </pic:spPr>
                      </pic:pic>
                    </a:graphicData>
                  </a:graphic>
                </wp:anchor>
              </w:drawing>
            </w:r>
            <w:r w:rsidR="001736E6" w:rsidRPr="001736E6">
              <w:rPr>
                <w:b/>
                <w:i/>
                <w:iCs/>
              </w:rPr>
              <w:t>Amos and Boris</w:t>
            </w:r>
            <w:r w:rsidR="001736E6" w:rsidRPr="001736E6">
              <w:rPr>
                <w:i/>
                <w:iCs/>
              </w:rPr>
              <w:t xml:space="preserve"> </w:t>
            </w:r>
            <w:r w:rsidR="001736E6" w:rsidRPr="001736E6">
              <w:rPr>
                <w:iCs/>
              </w:rPr>
              <w:t xml:space="preserve">by William </w:t>
            </w:r>
            <w:proofErr w:type="spellStart"/>
            <w:r w:rsidR="001736E6" w:rsidRPr="001736E6">
              <w:rPr>
                <w:iCs/>
              </w:rPr>
              <w:t>Steig</w:t>
            </w:r>
            <w:proofErr w:type="spellEnd"/>
            <w:r w:rsidR="001736E6" w:rsidRPr="001736E6">
              <w:rPr>
                <w:iCs/>
              </w:rPr>
              <w:t xml:space="preserve"> </w:t>
            </w:r>
          </w:p>
          <w:p w:rsidR="009F0398" w:rsidRPr="00C2348B" w:rsidRDefault="009F0398" w:rsidP="00C2348B">
            <w:pPr>
              <w:rPr>
                <w:i/>
              </w:rPr>
            </w:pPr>
            <w:r w:rsidRPr="008C33C1">
              <w:t xml:space="preserve"> </w:t>
            </w:r>
            <w:r w:rsidRPr="00C2348B">
              <w:rPr>
                <w:i/>
              </w:rPr>
              <w:t>(from 3</w:t>
            </w:r>
            <w:r w:rsidRPr="00C2348B">
              <w:rPr>
                <w:i/>
                <w:vertAlign w:val="superscript"/>
              </w:rPr>
              <w:t>rd</w:t>
            </w:r>
            <w:r w:rsidRPr="00C2348B">
              <w:rPr>
                <w:i/>
              </w:rPr>
              <w:t xml:space="preserve"> grade</w:t>
            </w:r>
            <w:r w:rsidR="0060502F">
              <w:rPr>
                <w:i/>
              </w:rPr>
              <w:t>,</w:t>
            </w:r>
            <w:r w:rsidR="001736E6">
              <w:rPr>
                <w:i/>
              </w:rPr>
              <w:t xml:space="preserve"> Unit 2</w:t>
            </w:r>
            <w:r w:rsidRPr="00C2348B">
              <w:rPr>
                <w:i/>
              </w:rPr>
              <w:t>)</w:t>
            </w:r>
          </w:p>
          <w:p w:rsidR="00C2348B" w:rsidRDefault="00C2348B" w:rsidP="00C2348B"/>
          <w:p w:rsidR="001736E6" w:rsidRPr="001736E6" w:rsidRDefault="001736E6" w:rsidP="001736E6">
            <w:r w:rsidRPr="00C2348B">
              <w:rPr>
                <w:i/>
              </w:rPr>
              <w:t xml:space="preserve"> </w:t>
            </w:r>
            <w:r w:rsidRPr="001736E6">
              <w:rPr>
                <w:b/>
                <w:i/>
                <w:iCs/>
              </w:rPr>
              <w:t>Tacky the Penguin</w:t>
            </w:r>
            <w:r w:rsidRPr="001736E6">
              <w:rPr>
                <w:i/>
                <w:iCs/>
              </w:rPr>
              <w:t xml:space="preserve"> </w:t>
            </w:r>
            <w:r w:rsidRPr="001736E6">
              <w:rPr>
                <w:iCs/>
              </w:rPr>
              <w:t>by Helen Lester</w:t>
            </w:r>
          </w:p>
          <w:p w:rsidR="00C2348B" w:rsidRDefault="001736E6" w:rsidP="001736E6">
            <w:pPr>
              <w:rPr>
                <w:i/>
              </w:rPr>
            </w:pPr>
            <w:r w:rsidRPr="001736E6">
              <w:rPr>
                <w:i/>
              </w:rPr>
              <w:t xml:space="preserve"> </w:t>
            </w:r>
            <w:r w:rsidR="009F0398" w:rsidRPr="00C2348B">
              <w:rPr>
                <w:i/>
              </w:rPr>
              <w:t>(</w:t>
            </w:r>
            <w:r w:rsidR="009F0398" w:rsidRPr="001F2E9B">
              <w:rPr>
                <w:i/>
                <w:sz w:val="20"/>
                <w:szCs w:val="20"/>
              </w:rPr>
              <w:t xml:space="preserve">from </w:t>
            </w:r>
            <w:r>
              <w:rPr>
                <w:i/>
                <w:sz w:val="20"/>
                <w:szCs w:val="20"/>
              </w:rPr>
              <w:t>4</w:t>
            </w:r>
            <w:r w:rsidRPr="001736E6">
              <w:rPr>
                <w:i/>
                <w:sz w:val="20"/>
                <w:szCs w:val="20"/>
                <w:vertAlign w:val="superscript"/>
              </w:rPr>
              <w:t>th</w:t>
            </w:r>
            <w:r w:rsidR="00C2348B" w:rsidRPr="001F2E9B">
              <w:rPr>
                <w:i/>
                <w:sz w:val="20"/>
                <w:szCs w:val="20"/>
              </w:rPr>
              <w:t xml:space="preserve"> grade</w:t>
            </w:r>
            <w:r w:rsidR="0060502F" w:rsidRPr="001F2E9B">
              <w:rPr>
                <w:i/>
                <w:sz w:val="20"/>
                <w:szCs w:val="20"/>
              </w:rPr>
              <w:t>,</w:t>
            </w:r>
            <w:r w:rsidR="005058A1">
              <w:rPr>
                <w:i/>
                <w:sz w:val="20"/>
                <w:szCs w:val="20"/>
              </w:rPr>
              <w:t xml:space="preserve"> Unit </w:t>
            </w:r>
            <w:r>
              <w:rPr>
                <w:i/>
                <w:sz w:val="20"/>
                <w:szCs w:val="20"/>
              </w:rPr>
              <w:t>1</w:t>
            </w:r>
            <w:r w:rsidR="009F0398" w:rsidRPr="00C2348B">
              <w:rPr>
                <w:i/>
              </w:rPr>
              <w:t>)</w:t>
            </w:r>
          </w:p>
          <w:p w:rsidR="007240ED" w:rsidRPr="007240ED" w:rsidRDefault="007240ED" w:rsidP="001736E6">
            <w:r w:rsidRPr="007240ED">
              <w:t xml:space="preserve">Class set </w:t>
            </w:r>
          </w:p>
          <w:p w:rsidR="001736E6" w:rsidRDefault="001736E6" w:rsidP="00A8211B">
            <w:pPr>
              <w:rPr>
                <w:rFonts w:eastAsia="Times New Roman" w:cs="Arial"/>
                <w:b/>
                <w:i/>
                <w:sz w:val="18"/>
                <w:szCs w:val="18"/>
                <w:u w:val="single"/>
              </w:rPr>
            </w:pPr>
          </w:p>
          <w:p w:rsidR="005058A1" w:rsidRDefault="005058A1" w:rsidP="00A8211B">
            <w:pPr>
              <w:rPr>
                <w:rFonts w:eastAsia="Times New Roman" w:cs="Arial"/>
                <w:b/>
                <w:i/>
                <w:sz w:val="18"/>
                <w:szCs w:val="18"/>
                <w:u w:val="single"/>
              </w:rPr>
            </w:pPr>
          </w:p>
          <w:p w:rsidR="007240ED" w:rsidRDefault="007240ED" w:rsidP="00A8211B">
            <w:pPr>
              <w:rPr>
                <w:rFonts w:eastAsia="Times New Roman" w:cs="Arial"/>
                <w:b/>
                <w:i/>
                <w:u w:val="single"/>
              </w:rPr>
            </w:pPr>
          </w:p>
          <w:p w:rsidR="00DC3840" w:rsidRPr="008E04F9" w:rsidRDefault="008E04F9" w:rsidP="008E04F9">
            <w:pPr>
              <w:rPr>
                <w:rFonts w:eastAsia="Times New Roman" w:cs="Arial"/>
                <w:i/>
              </w:rPr>
            </w:pPr>
            <w:r>
              <w:rPr>
                <w:rFonts w:eastAsia="Times New Roman" w:cs="Arial"/>
                <w:b/>
                <w:i/>
                <w:noProof/>
              </w:rPr>
              <w:drawing>
                <wp:anchor distT="0" distB="0" distL="114300" distR="114300" simplePos="0" relativeHeight="251688960" behindDoc="1" locked="0" layoutInCell="1" allowOverlap="1">
                  <wp:simplePos x="0" y="0"/>
                  <wp:positionH relativeFrom="column">
                    <wp:posOffset>772795</wp:posOffset>
                  </wp:positionH>
                  <wp:positionV relativeFrom="paragraph">
                    <wp:posOffset>-907415</wp:posOffset>
                  </wp:positionV>
                  <wp:extent cx="744220" cy="906145"/>
                  <wp:effectExtent l="19050" t="0" r="0" b="0"/>
                  <wp:wrapTight wrapText="bothSides">
                    <wp:wrapPolygon edited="0">
                      <wp:start x="-553" y="0"/>
                      <wp:lineTo x="-553" y="21343"/>
                      <wp:lineTo x="21563" y="21343"/>
                      <wp:lineTo x="21563" y="0"/>
                      <wp:lineTo x="-553" y="0"/>
                    </wp:wrapPolygon>
                  </wp:wrapTight>
                  <wp:docPr id="12" name="Picture 11" descr="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6" cstate="print"/>
                          <a:stretch>
                            <a:fillRect/>
                          </a:stretch>
                        </pic:blipFill>
                        <pic:spPr>
                          <a:xfrm>
                            <a:off x="0" y="0"/>
                            <a:ext cx="744220" cy="906145"/>
                          </a:xfrm>
                          <a:prstGeom prst="rect">
                            <a:avLst/>
                          </a:prstGeom>
                        </pic:spPr>
                      </pic:pic>
                    </a:graphicData>
                  </a:graphic>
                </wp:anchor>
              </w:drawing>
            </w:r>
            <w:r w:rsidR="00A8211B" w:rsidRPr="008E04F9">
              <w:rPr>
                <w:rFonts w:eastAsia="Times New Roman" w:cs="Arial"/>
                <w:b/>
                <w:i/>
              </w:rPr>
              <w:t>*</w:t>
            </w:r>
            <w:r w:rsidR="001736E6" w:rsidRPr="008E04F9">
              <w:rPr>
                <w:rFonts w:eastAsia="Times New Roman" w:cs="Arial"/>
                <w:b/>
                <w:i/>
              </w:rPr>
              <w:t>Additional titles</w:t>
            </w:r>
            <w:r w:rsidR="001736E6" w:rsidRPr="008E04F9">
              <w:rPr>
                <w:rFonts w:eastAsia="Times New Roman" w:cs="Arial"/>
                <w:i/>
              </w:rPr>
              <w:t xml:space="preserve"> – </w:t>
            </w:r>
            <w:r w:rsidRPr="008E04F9">
              <w:rPr>
                <w:rFonts w:eastAsia="Times New Roman" w:cs="Arial"/>
                <w:i/>
              </w:rPr>
              <w:t>see text list</w:t>
            </w:r>
          </w:p>
          <w:p w:rsidR="009F0398" w:rsidRPr="008C33C1" w:rsidRDefault="009F0398" w:rsidP="001736E6"/>
        </w:tc>
        <w:tc>
          <w:tcPr>
            <w:tcW w:w="2605" w:type="dxa"/>
          </w:tcPr>
          <w:p w:rsidR="009F0398" w:rsidRDefault="003C6905" w:rsidP="005058A1">
            <w:pPr>
              <w:pStyle w:val="ListParagraph"/>
              <w:numPr>
                <w:ilvl w:val="0"/>
                <w:numId w:val="2"/>
              </w:numPr>
              <w:rPr>
                <w:sz w:val="20"/>
                <w:szCs w:val="20"/>
              </w:rPr>
            </w:pPr>
            <w:r>
              <w:rPr>
                <w:sz w:val="20"/>
                <w:szCs w:val="20"/>
              </w:rPr>
              <w:t xml:space="preserve">Review the fourth grade standard </w:t>
            </w:r>
            <w:proofErr w:type="gramStart"/>
            <w:r>
              <w:rPr>
                <w:sz w:val="20"/>
                <w:szCs w:val="20"/>
              </w:rPr>
              <w:t>RL.4.3.:</w:t>
            </w:r>
            <w:proofErr w:type="gramEnd"/>
            <w:r>
              <w:rPr>
                <w:sz w:val="20"/>
                <w:szCs w:val="20"/>
              </w:rPr>
              <w:t xml:space="preserve"> Inferring character traits based on a character’s thoughts, words, or actions. </w:t>
            </w:r>
          </w:p>
          <w:p w:rsidR="003C6905" w:rsidRDefault="008E04F9" w:rsidP="005058A1">
            <w:pPr>
              <w:pStyle w:val="ListParagraph"/>
              <w:numPr>
                <w:ilvl w:val="0"/>
                <w:numId w:val="2"/>
              </w:numPr>
              <w:rPr>
                <w:sz w:val="20"/>
                <w:szCs w:val="20"/>
              </w:rPr>
            </w:pPr>
            <w:r>
              <w:rPr>
                <w:sz w:val="20"/>
                <w:szCs w:val="20"/>
              </w:rPr>
              <w:t>Notice</w:t>
            </w:r>
            <w:r w:rsidR="003C6905">
              <w:rPr>
                <w:sz w:val="20"/>
                <w:szCs w:val="20"/>
              </w:rPr>
              <w:t xml:space="preserve"> character traits in short stories. </w:t>
            </w:r>
          </w:p>
          <w:p w:rsidR="003C6905" w:rsidRPr="00574F68" w:rsidRDefault="003C6905" w:rsidP="005058A1">
            <w:pPr>
              <w:pStyle w:val="ListParagraph"/>
              <w:numPr>
                <w:ilvl w:val="0"/>
                <w:numId w:val="2"/>
              </w:numPr>
              <w:rPr>
                <w:sz w:val="20"/>
                <w:szCs w:val="20"/>
              </w:rPr>
            </w:pPr>
            <w:r>
              <w:rPr>
                <w:sz w:val="20"/>
                <w:szCs w:val="20"/>
              </w:rPr>
              <w:t xml:space="preserve">Learn how to properly notate evidence for character traits using quotations – use the “What a </w:t>
            </w:r>
            <w:proofErr w:type="spellStart"/>
            <w:r>
              <w:rPr>
                <w:sz w:val="20"/>
                <w:szCs w:val="20"/>
              </w:rPr>
              <w:t>Charcter</w:t>
            </w:r>
            <w:proofErr w:type="spellEnd"/>
            <w:r>
              <w:rPr>
                <w:sz w:val="20"/>
                <w:szCs w:val="20"/>
              </w:rPr>
              <w:t xml:space="preserve">” graphic organizer to record evidence that supports chosen character traits </w:t>
            </w:r>
          </w:p>
        </w:tc>
      </w:tr>
      <w:tr w:rsidR="00F05515" w:rsidTr="007B7FA5">
        <w:tc>
          <w:tcPr>
            <w:tcW w:w="2510" w:type="dxa"/>
          </w:tcPr>
          <w:p w:rsidR="007B7FA5" w:rsidRPr="002456AB" w:rsidRDefault="007B7FA5" w:rsidP="0085064F">
            <w:pPr>
              <w:jc w:val="center"/>
              <w:rPr>
                <w:b/>
                <w:sz w:val="28"/>
                <w:szCs w:val="28"/>
              </w:rPr>
            </w:pPr>
            <w:r w:rsidRPr="002456AB">
              <w:rPr>
                <w:b/>
                <w:sz w:val="28"/>
                <w:szCs w:val="28"/>
              </w:rPr>
              <w:lastRenderedPageBreak/>
              <w:t>Week</w:t>
            </w:r>
          </w:p>
        </w:tc>
        <w:tc>
          <w:tcPr>
            <w:tcW w:w="2519" w:type="dxa"/>
          </w:tcPr>
          <w:p w:rsidR="007B7FA5" w:rsidRPr="002456AB" w:rsidRDefault="007B7FA5" w:rsidP="0085064F">
            <w:pPr>
              <w:jc w:val="center"/>
              <w:rPr>
                <w:b/>
                <w:sz w:val="28"/>
                <w:szCs w:val="28"/>
              </w:rPr>
            </w:pPr>
            <w:r w:rsidRPr="002456AB">
              <w:rPr>
                <w:b/>
                <w:sz w:val="28"/>
                <w:szCs w:val="28"/>
              </w:rPr>
              <w:t>Focus Standard</w:t>
            </w:r>
          </w:p>
        </w:tc>
        <w:tc>
          <w:tcPr>
            <w:tcW w:w="2912" w:type="dxa"/>
          </w:tcPr>
          <w:p w:rsidR="007B7FA5" w:rsidRPr="002456AB" w:rsidRDefault="007B7FA5" w:rsidP="0085064F">
            <w:pPr>
              <w:jc w:val="center"/>
              <w:rPr>
                <w:b/>
                <w:sz w:val="28"/>
                <w:szCs w:val="28"/>
              </w:rPr>
            </w:pPr>
            <w:r w:rsidRPr="002456AB">
              <w:rPr>
                <w:b/>
                <w:sz w:val="28"/>
                <w:szCs w:val="28"/>
              </w:rPr>
              <w:t>Vocabulary Addressed</w:t>
            </w:r>
          </w:p>
        </w:tc>
        <w:tc>
          <w:tcPr>
            <w:tcW w:w="2630" w:type="dxa"/>
          </w:tcPr>
          <w:p w:rsidR="007B7FA5" w:rsidRPr="002456AB" w:rsidRDefault="007B7FA5" w:rsidP="0085064F">
            <w:pPr>
              <w:jc w:val="center"/>
              <w:rPr>
                <w:b/>
                <w:sz w:val="28"/>
                <w:szCs w:val="28"/>
              </w:rPr>
            </w:pPr>
            <w:r w:rsidRPr="002456AB">
              <w:rPr>
                <w:b/>
                <w:sz w:val="28"/>
                <w:szCs w:val="28"/>
              </w:rPr>
              <w:t>District Resources</w:t>
            </w:r>
          </w:p>
        </w:tc>
        <w:tc>
          <w:tcPr>
            <w:tcW w:w="2605" w:type="dxa"/>
          </w:tcPr>
          <w:p w:rsidR="007B7FA5" w:rsidRPr="002456AB" w:rsidRDefault="007B7FA5" w:rsidP="0085064F">
            <w:pPr>
              <w:jc w:val="center"/>
              <w:rPr>
                <w:b/>
                <w:sz w:val="28"/>
                <w:szCs w:val="28"/>
              </w:rPr>
            </w:pPr>
            <w:r w:rsidRPr="002456AB">
              <w:rPr>
                <w:b/>
                <w:sz w:val="28"/>
                <w:szCs w:val="28"/>
              </w:rPr>
              <w:t>Suggested Activities</w:t>
            </w:r>
          </w:p>
        </w:tc>
      </w:tr>
      <w:tr w:rsidR="00F05515" w:rsidTr="007B7FA5">
        <w:tc>
          <w:tcPr>
            <w:tcW w:w="2510" w:type="dxa"/>
          </w:tcPr>
          <w:p w:rsidR="007B7FA5" w:rsidRPr="0060502F" w:rsidRDefault="00232421" w:rsidP="0085064F">
            <w:pPr>
              <w:rPr>
                <w:b/>
                <w:sz w:val="36"/>
                <w:szCs w:val="36"/>
              </w:rPr>
            </w:pPr>
            <w:r>
              <w:rPr>
                <w:b/>
                <w:sz w:val="36"/>
                <w:szCs w:val="36"/>
              </w:rPr>
              <w:t>Week 2</w:t>
            </w:r>
          </w:p>
          <w:p w:rsidR="007B7FA5" w:rsidRDefault="007B7FA5" w:rsidP="0085064F"/>
          <w:p w:rsidR="00680D13" w:rsidRDefault="007B7FA5" w:rsidP="00C57D7A">
            <w:r w:rsidRPr="0060502F">
              <w:rPr>
                <w:b/>
                <w:sz w:val="24"/>
                <w:szCs w:val="24"/>
              </w:rPr>
              <w:t>Goal:</w:t>
            </w:r>
            <w:r>
              <w:t xml:space="preserve"> I </w:t>
            </w:r>
            <w:r w:rsidR="00C57D7A">
              <w:t xml:space="preserve">can identify how characters in a story respond to challenges. </w:t>
            </w:r>
          </w:p>
          <w:p w:rsidR="00680D13" w:rsidRDefault="00680D13" w:rsidP="0085064F"/>
          <w:p w:rsidR="007B7FA5" w:rsidRPr="00EA1F40" w:rsidRDefault="007B7FA5" w:rsidP="0085064F">
            <w:pPr>
              <w:rPr>
                <w:b/>
                <w:sz w:val="24"/>
                <w:szCs w:val="24"/>
              </w:rPr>
            </w:pPr>
            <w:r w:rsidRPr="00EA1F40">
              <w:rPr>
                <w:b/>
                <w:sz w:val="24"/>
                <w:szCs w:val="24"/>
              </w:rPr>
              <w:t xml:space="preserve">Guiding Questions: </w:t>
            </w:r>
          </w:p>
          <w:p w:rsidR="002E5CFD" w:rsidRDefault="002E5CFD" w:rsidP="0085064F"/>
          <w:p w:rsidR="00F05515" w:rsidRPr="005058A1" w:rsidRDefault="00F05515" w:rsidP="00F05515">
            <w:pPr>
              <w:rPr>
                <w:i/>
              </w:rPr>
            </w:pPr>
            <w:r w:rsidRPr="005058A1">
              <w:rPr>
                <w:i/>
              </w:rPr>
              <w:t xml:space="preserve">How do authors effectively develop characters in a text? </w:t>
            </w:r>
          </w:p>
          <w:p w:rsidR="007B7FA5" w:rsidRDefault="007B7FA5" w:rsidP="0085064F"/>
          <w:p w:rsidR="007B7FA5" w:rsidRDefault="007B7FA5" w:rsidP="0085064F"/>
          <w:p w:rsidR="007B7FA5" w:rsidRDefault="007B7FA5" w:rsidP="0085064F"/>
        </w:tc>
        <w:tc>
          <w:tcPr>
            <w:tcW w:w="2519" w:type="dxa"/>
          </w:tcPr>
          <w:p w:rsidR="003C6905" w:rsidRPr="007A4A1B" w:rsidRDefault="003C6905" w:rsidP="003C6905">
            <w:pPr>
              <w:rPr>
                <w:color w:val="000000" w:themeColor="text1"/>
              </w:rPr>
            </w:pPr>
            <w:r w:rsidRPr="007A4A1B">
              <w:rPr>
                <w:b/>
                <w:bCs/>
                <w:color w:val="000000" w:themeColor="text1"/>
              </w:rPr>
              <w:t>RL.5.1</w:t>
            </w:r>
            <w:r w:rsidRPr="007A4A1B">
              <w:rPr>
                <w:color w:val="000000" w:themeColor="text1"/>
              </w:rPr>
              <w:t xml:space="preserve"> Quote accurately from a text when explaining what the text says explicitly and when drawing inferences from the text. </w:t>
            </w:r>
          </w:p>
          <w:p w:rsidR="007A4A1B" w:rsidRPr="007A4A1B" w:rsidRDefault="007A4A1B" w:rsidP="007A4A1B">
            <w:pPr>
              <w:rPr>
                <w:i/>
                <w:iCs/>
                <w:color w:val="000000" w:themeColor="text1"/>
              </w:rPr>
            </w:pPr>
            <w:r w:rsidRPr="007A4A1B">
              <w:rPr>
                <w:b/>
                <w:bCs/>
                <w:color w:val="000000" w:themeColor="text1"/>
              </w:rPr>
              <w:t xml:space="preserve">RL.5.2 </w:t>
            </w:r>
            <w:r w:rsidRPr="007A4A1B">
              <w:rPr>
                <w:b/>
                <w:color w:val="000000" w:themeColor="text1"/>
              </w:rPr>
              <w:t>Determine…</w:t>
            </w:r>
            <w:r w:rsidRPr="007A4A1B">
              <w:rPr>
                <w:b/>
                <w:bCs/>
                <w:iCs/>
                <w:color w:val="000000" w:themeColor="text1"/>
              </w:rPr>
              <w:t>how characters in a story or drama respond to challenges</w:t>
            </w:r>
            <w:r w:rsidRPr="007A4A1B">
              <w:rPr>
                <w:b/>
                <w:color w:val="000000" w:themeColor="text1"/>
              </w:rPr>
              <w:t xml:space="preserve">; </w:t>
            </w:r>
            <w:r w:rsidRPr="007A4A1B">
              <w:rPr>
                <w:b/>
                <w:iCs/>
                <w:color w:val="000000" w:themeColor="text1"/>
              </w:rPr>
              <w:t>summarize the text (introduce)</w:t>
            </w:r>
          </w:p>
          <w:p w:rsidR="007A4A1B" w:rsidRPr="007A4A1B" w:rsidRDefault="007A4A1B" w:rsidP="007A4A1B">
            <w:pPr>
              <w:rPr>
                <w:i/>
                <w:iCs/>
                <w:color w:val="000000" w:themeColor="text1"/>
              </w:rPr>
            </w:pPr>
            <w:proofErr w:type="gramStart"/>
            <w:r w:rsidRPr="007A4A1B">
              <w:rPr>
                <w:b/>
                <w:bCs/>
                <w:color w:val="000000" w:themeColor="text1"/>
              </w:rPr>
              <w:t>RL.5.3</w:t>
            </w:r>
            <w:r w:rsidRPr="007A4A1B">
              <w:rPr>
                <w:color w:val="000000" w:themeColor="text1"/>
              </w:rPr>
              <w:t xml:space="preserve">  Compare</w:t>
            </w:r>
            <w:proofErr w:type="gramEnd"/>
            <w:r w:rsidRPr="007A4A1B">
              <w:rPr>
                <w:color w:val="000000" w:themeColor="text1"/>
              </w:rPr>
              <w:t xml:space="preserve"> and contrast two or more characters, drawing on specific details in the text (e.g., how characters interact).</w:t>
            </w:r>
          </w:p>
          <w:p w:rsidR="003C6905" w:rsidRPr="007A4A1B" w:rsidRDefault="003C6905" w:rsidP="003C6905">
            <w:pPr>
              <w:rPr>
                <w:iCs/>
                <w:color w:val="000000" w:themeColor="text1"/>
              </w:rPr>
            </w:pPr>
            <w:r w:rsidRPr="007A4A1B">
              <w:rPr>
                <w:b/>
                <w:bCs/>
                <w:color w:val="000000" w:themeColor="text1"/>
              </w:rPr>
              <w:t xml:space="preserve">L.5.1 </w:t>
            </w:r>
            <w:r w:rsidRPr="007A4A1B">
              <w:rPr>
                <w:color w:val="000000" w:themeColor="text1"/>
              </w:rPr>
              <w:t>Demonstrate command of the conventions of standard English grammar and usage when writing or speaking</w:t>
            </w:r>
          </w:p>
          <w:p w:rsidR="003C6905" w:rsidRPr="007A4A1B" w:rsidRDefault="003C6905" w:rsidP="003C6905">
            <w:pPr>
              <w:rPr>
                <w:color w:val="000000" w:themeColor="text1"/>
              </w:rPr>
            </w:pPr>
          </w:p>
          <w:p w:rsidR="00CB724A" w:rsidRPr="007A4A1B" w:rsidRDefault="00CB724A" w:rsidP="003C6905">
            <w:pPr>
              <w:rPr>
                <w:color w:val="000000" w:themeColor="text1"/>
              </w:rPr>
            </w:pPr>
          </w:p>
          <w:p w:rsidR="00CB724A" w:rsidRPr="007A4A1B" w:rsidRDefault="00CB724A" w:rsidP="003C6905">
            <w:pPr>
              <w:rPr>
                <w:color w:val="000000" w:themeColor="text1"/>
              </w:rPr>
            </w:pPr>
          </w:p>
          <w:p w:rsidR="00CB724A" w:rsidRDefault="00CB724A" w:rsidP="003C6905">
            <w:pPr>
              <w:rPr>
                <w:color w:val="000000" w:themeColor="text1"/>
                <w:sz w:val="20"/>
                <w:szCs w:val="20"/>
              </w:rPr>
            </w:pPr>
          </w:p>
          <w:p w:rsidR="00CB724A" w:rsidRDefault="00CB724A" w:rsidP="003C6905">
            <w:pPr>
              <w:rPr>
                <w:color w:val="000000" w:themeColor="text1"/>
                <w:sz w:val="20"/>
                <w:szCs w:val="20"/>
              </w:rPr>
            </w:pPr>
          </w:p>
          <w:p w:rsidR="00CB724A" w:rsidRDefault="00CB724A" w:rsidP="003C6905">
            <w:pPr>
              <w:rPr>
                <w:color w:val="000000" w:themeColor="text1"/>
                <w:sz w:val="20"/>
                <w:szCs w:val="20"/>
              </w:rPr>
            </w:pPr>
          </w:p>
          <w:p w:rsidR="00CB724A" w:rsidRDefault="00CB724A" w:rsidP="003C6905">
            <w:pPr>
              <w:rPr>
                <w:color w:val="000000" w:themeColor="text1"/>
                <w:sz w:val="20"/>
                <w:szCs w:val="20"/>
              </w:rPr>
            </w:pPr>
          </w:p>
          <w:p w:rsidR="00CB724A" w:rsidRDefault="00CB724A" w:rsidP="003C6905">
            <w:pPr>
              <w:rPr>
                <w:color w:val="000000" w:themeColor="text1"/>
                <w:sz w:val="20"/>
                <w:szCs w:val="20"/>
              </w:rPr>
            </w:pPr>
          </w:p>
          <w:p w:rsidR="00CB724A" w:rsidRDefault="00CB724A" w:rsidP="003C6905">
            <w:pPr>
              <w:rPr>
                <w:color w:val="000000" w:themeColor="text1"/>
                <w:sz w:val="20"/>
                <w:szCs w:val="20"/>
              </w:rPr>
            </w:pPr>
          </w:p>
          <w:p w:rsidR="007A4A1B" w:rsidRDefault="007A4A1B" w:rsidP="003C6905">
            <w:pPr>
              <w:rPr>
                <w:color w:val="000000" w:themeColor="text1"/>
                <w:sz w:val="20"/>
                <w:szCs w:val="20"/>
              </w:rPr>
            </w:pPr>
          </w:p>
          <w:p w:rsidR="00CB724A" w:rsidRDefault="00CB724A" w:rsidP="003C6905">
            <w:pPr>
              <w:rPr>
                <w:color w:val="000000" w:themeColor="text1"/>
                <w:sz w:val="20"/>
                <w:szCs w:val="20"/>
              </w:rPr>
            </w:pPr>
          </w:p>
          <w:p w:rsidR="00CB724A" w:rsidRPr="002E5CFD" w:rsidRDefault="00CB724A" w:rsidP="003C6905">
            <w:pPr>
              <w:rPr>
                <w:color w:val="000000" w:themeColor="text1"/>
                <w:sz w:val="20"/>
                <w:szCs w:val="20"/>
              </w:rPr>
            </w:pPr>
          </w:p>
        </w:tc>
        <w:tc>
          <w:tcPr>
            <w:tcW w:w="2912" w:type="dxa"/>
          </w:tcPr>
          <w:p w:rsidR="007B7FA5" w:rsidRDefault="003C6905" w:rsidP="003C6905">
            <w:pPr>
              <w:pStyle w:val="ListParagraph"/>
              <w:numPr>
                <w:ilvl w:val="0"/>
                <w:numId w:val="18"/>
              </w:numPr>
            </w:pPr>
            <w:r>
              <w:t>Challenges</w:t>
            </w:r>
          </w:p>
          <w:p w:rsidR="003C6905" w:rsidRDefault="003C6905" w:rsidP="003C6905">
            <w:pPr>
              <w:pStyle w:val="ListParagraph"/>
              <w:numPr>
                <w:ilvl w:val="0"/>
                <w:numId w:val="18"/>
              </w:numPr>
            </w:pPr>
            <w:r>
              <w:t>Character change</w:t>
            </w:r>
          </w:p>
          <w:p w:rsidR="003C6905" w:rsidRDefault="003C6905" w:rsidP="003C6905">
            <w:pPr>
              <w:pStyle w:val="ListParagraph"/>
              <w:numPr>
                <w:ilvl w:val="0"/>
                <w:numId w:val="18"/>
              </w:numPr>
            </w:pPr>
            <w:r>
              <w:t xml:space="preserve">Summarize </w:t>
            </w:r>
          </w:p>
          <w:p w:rsidR="007B7FA5" w:rsidRPr="008C33C1" w:rsidRDefault="007B7FA5" w:rsidP="0085064F"/>
          <w:p w:rsidR="007B7FA5" w:rsidRPr="008C33C1" w:rsidRDefault="007B7FA5" w:rsidP="0085064F"/>
          <w:p w:rsidR="007B7FA5" w:rsidRPr="008C33C1" w:rsidRDefault="007B7FA5" w:rsidP="0085064F"/>
        </w:tc>
        <w:tc>
          <w:tcPr>
            <w:tcW w:w="2630" w:type="dxa"/>
          </w:tcPr>
          <w:p w:rsidR="00C57D7A" w:rsidRDefault="00C57D7A" w:rsidP="00C57D7A">
            <w:pPr>
              <w:rPr>
                <w:i/>
                <w:iCs/>
              </w:rPr>
            </w:pPr>
            <w:r>
              <w:rPr>
                <w:b/>
                <w:i/>
                <w:iCs/>
                <w:noProof/>
              </w:rPr>
              <w:drawing>
                <wp:anchor distT="0" distB="0" distL="114300" distR="114300" simplePos="0" relativeHeight="251689984" behindDoc="1" locked="0" layoutInCell="1" allowOverlap="1">
                  <wp:simplePos x="0" y="0"/>
                  <wp:positionH relativeFrom="column">
                    <wp:posOffset>767080</wp:posOffset>
                  </wp:positionH>
                  <wp:positionV relativeFrom="paragraph">
                    <wp:posOffset>69850</wp:posOffset>
                  </wp:positionV>
                  <wp:extent cx="815975" cy="699135"/>
                  <wp:effectExtent l="19050" t="0" r="3175" b="0"/>
                  <wp:wrapTight wrapText="bothSides">
                    <wp:wrapPolygon edited="0">
                      <wp:start x="-504" y="0"/>
                      <wp:lineTo x="-504" y="21188"/>
                      <wp:lineTo x="21684" y="21188"/>
                      <wp:lineTo x="21684" y="0"/>
                      <wp:lineTo x="-504" y="0"/>
                    </wp:wrapPolygon>
                  </wp:wrapTight>
                  <wp:docPr id="14" name="Picture 13" descr="the ra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raft.jpg"/>
                          <pic:cNvPicPr/>
                        </pic:nvPicPr>
                        <pic:blipFill>
                          <a:blip r:embed="rId7" cstate="print"/>
                          <a:stretch>
                            <a:fillRect/>
                          </a:stretch>
                        </pic:blipFill>
                        <pic:spPr>
                          <a:xfrm>
                            <a:off x="0" y="0"/>
                            <a:ext cx="815975" cy="699135"/>
                          </a:xfrm>
                          <a:prstGeom prst="rect">
                            <a:avLst/>
                          </a:prstGeom>
                        </pic:spPr>
                      </pic:pic>
                    </a:graphicData>
                  </a:graphic>
                </wp:anchor>
              </w:drawing>
            </w:r>
            <w:r w:rsidRPr="00C57D7A">
              <w:rPr>
                <w:b/>
                <w:i/>
                <w:iCs/>
              </w:rPr>
              <w:t>The Raft</w:t>
            </w:r>
            <w:r w:rsidRPr="00C57D7A">
              <w:rPr>
                <w:i/>
                <w:iCs/>
              </w:rPr>
              <w:t xml:space="preserve"> </w:t>
            </w:r>
            <w:r>
              <w:rPr>
                <w:iCs/>
              </w:rPr>
              <w:t xml:space="preserve">by Jim </w:t>
            </w:r>
            <w:proofErr w:type="spellStart"/>
            <w:r w:rsidRPr="00C57D7A">
              <w:rPr>
                <w:iCs/>
              </w:rPr>
              <w:t>LaMarche</w:t>
            </w:r>
            <w:proofErr w:type="spellEnd"/>
            <w:r w:rsidRPr="00C57D7A">
              <w:rPr>
                <w:i/>
                <w:iCs/>
              </w:rPr>
              <w:t xml:space="preserve"> </w:t>
            </w:r>
          </w:p>
          <w:p w:rsidR="00C57D7A" w:rsidRPr="00C57D7A" w:rsidRDefault="00C57D7A" w:rsidP="00C57D7A">
            <w:r w:rsidRPr="00C2348B">
              <w:rPr>
                <w:i/>
              </w:rPr>
              <w:t>(from 3</w:t>
            </w:r>
            <w:r w:rsidRPr="00C2348B">
              <w:rPr>
                <w:i/>
                <w:vertAlign w:val="superscript"/>
              </w:rPr>
              <w:t>rd</w:t>
            </w:r>
            <w:r w:rsidRPr="00C2348B">
              <w:rPr>
                <w:i/>
              </w:rPr>
              <w:t xml:space="preserve"> grade</w:t>
            </w:r>
            <w:r>
              <w:rPr>
                <w:i/>
              </w:rPr>
              <w:t>, Unit 2</w:t>
            </w:r>
            <w:r w:rsidRPr="00C2348B">
              <w:rPr>
                <w:i/>
              </w:rPr>
              <w:t>)</w:t>
            </w:r>
          </w:p>
          <w:p w:rsidR="00C57D7A" w:rsidRDefault="00C57D7A" w:rsidP="00C57D7A">
            <w:pPr>
              <w:rPr>
                <w:i/>
                <w:iCs/>
              </w:rPr>
            </w:pPr>
          </w:p>
          <w:p w:rsidR="00C57D7A" w:rsidRPr="00C57D7A" w:rsidRDefault="00C57D7A" w:rsidP="00C57D7A">
            <w:r w:rsidRPr="00C57D7A">
              <w:rPr>
                <w:b/>
                <w:i/>
                <w:iCs/>
              </w:rPr>
              <w:t>The Memory Sting</w:t>
            </w:r>
            <w:r w:rsidRPr="00C57D7A">
              <w:rPr>
                <w:i/>
                <w:iCs/>
              </w:rPr>
              <w:t xml:space="preserve"> </w:t>
            </w:r>
            <w:r w:rsidRPr="00C57D7A">
              <w:rPr>
                <w:iCs/>
              </w:rPr>
              <w:t>by Eve Bunting</w:t>
            </w:r>
            <w:r>
              <w:rPr>
                <w:i/>
                <w:iCs/>
              </w:rPr>
              <w:t xml:space="preserve"> </w:t>
            </w:r>
            <w:r w:rsidRPr="00C2348B">
              <w:rPr>
                <w:i/>
              </w:rPr>
              <w:t>(from 3</w:t>
            </w:r>
            <w:r w:rsidRPr="00C2348B">
              <w:rPr>
                <w:i/>
                <w:vertAlign w:val="superscript"/>
              </w:rPr>
              <w:t>rd</w:t>
            </w:r>
            <w:r w:rsidRPr="00C2348B">
              <w:rPr>
                <w:i/>
              </w:rPr>
              <w:t xml:space="preserve"> grade</w:t>
            </w:r>
            <w:r>
              <w:rPr>
                <w:i/>
              </w:rPr>
              <w:t>, Unit 1</w:t>
            </w:r>
            <w:r w:rsidRPr="00C2348B">
              <w:rPr>
                <w:i/>
              </w:rPr>
              <w:t>)</w:t>
            </w:r>
          </w:p>
          <w:p w:rsidR="00C57D7A" w:rsidRDefault="00C57D7A" w:rsidP="00C57D7A">
            <w:pPr>
              <w:rPr>
                <w:i/>
                <w:iCs/>
              </w:rPr>
            </w:pPr>
            <w:r>
              <w:rPr>
                <w:i/>
                <w:iCs/>
                <w:noProof/>
              </w:rPr>
              <w:drawing>
                <wp:anchor distT="0" distB="0" distL="114300" distR="114300" simplePos="0" relativeHeight="251691008" behindDoc="1" locked="0" layoutInCell="1" allowOverlap="1">
                  <wp:simplePos x="0" y="0"/>
                  <wp:positionH relativeFrom="column">
                    <wp:posOffset>19050</wp:posOffset>
                  </wp:positionH>
                  <wp:positionV relativeFrom="paragraph">
                    <wp:posOffset>2540</wp:posOffset>
                  </wp:positionV>
                  <wp:extent cx="1244600" cy="1144270"/>
                  <wp:effectExtent l="19050" t="0" r="0" b="0"/>
                  <wp:wrapTight wrapText="bothSides">
                    <wp:wrapPolygon edited="0">
                      <wp:start x="-331" y="0"/>
                      <wp:lineTo x="-331" y="21216"/>
                      <wp:lineTo x="21490" y="21216"/>
                      <wp:lineTo x="21490" y="0"/>
                      <wp:lineTo x="-331" y="0"/>
                    </wp:wrapPolygon>
                  </wp:wrapTight>
                  <wp:docPr id="15" name="Picture 14" descr="51VH5nX+h+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VH5nX+h+L.jpg"/>
                          <pic:cNvPicPr/>
                        </pic:nvPicPr>
                        <pic:blipFill>
                          <a:blip r:embed="rId8" cstate="print"/>
                          <a:stretch>
                            <a:fillRect/>
                          </a:stretch>
                        </pic:blipFill>
                        <pic:spPr>
                          <a:xfrm>
                            <a:off x="0" y="0"/>
                            <a:ext cx="1244600" cy="1144270"/>
                          </a:xfrm>
                          <a:prstGeom prst="rect">
                            <a:avLst/>
                          </a:prstGeom>
                        </pic:spPr>
                      </pic:pic>
                    </a:graphicData>
                  </a:graphic>
                </wp:anchor>
              </w:drawing>
            </w:r>
          </w:p>
          <w:p w:rsidR="00C57D7A" w:rsidRDefault="00C57D7A" w:rsidP="00C57D7A">
            <w:pPr>
              <w:rPr>
                <w:i/>
                <w:iCs/>
              </w:rPr>
            </w:pPr>
          </w:p>
          <w:p w:rsidR="00C57D7A" w:rsidRDefault="00C57D7A" w:rsidP="00C57D7A">
            <w:pPr>
              <w:rPr>
                <w:i/>
                <w:iCs/>
              </w:rPr>
            </w:pPr>
          </w:p>
          <w:p w:rsidR="00C57D7A" w:rsidRDefault="00C57D7A" w:rsidP="00C57D7A">
            <w:pPr>
              <w:rPr>
                <w:i/>
                <w:iCs/>
              </w:rPr>
            </w:pPr>
          </w:p>
          <w:p w:rsidR="00C57D7A" w:rsidRDefault="00C57D7A" w:rsidP="00C57D7A">
            <w:pPr>
              <w:rPr>
                <w:i/>
                <w:iCs/>
              </w:rPr>
            </w:pPr>
          </w:p>
          <w:p w:rsidR="00C57D7A" w:rsidRDefault="00C57D7A" w:rsidP="00C57D7A">
            <w:pPr>
              <w:rPr>
                <w:i/>
                <w:iCs/>
              </w:rPr>
            </w:pPr>
          </w:p>
          <w:p w:rsidR="00C57D7A" w:rsidRDefault="00C57D7A" w:rsidP="00C57D7A">
            <w:pPr>
              <w:rPr>
                <w:i/>
                <w:iCs/>
              </w:rPr>
            </w:pPr>
          </w:p>
          <w:p w:rsidR="00C57D7A" w:rsidRDefault="00C57D7A" w:rsidP="00C57D7A">
            <w:pPr>
              <w:rPr>
                <w:i/>
                <w:iCs/>
              </w:rPr>
            </w:pPr>
          </w:p>
          <w:p w:rsidR="008E04F9" w:rsidRPr="008E04F9" w:rsidRDefault="008E04F9" w:rsidP="008E04F9">
            <w:pPr>
              <w:rPr>
                <w:rFonts w:eastAsia="Times New Roman" w:cs="Arial"/>
                <w:i/>
              </w:rPr>
            </w:pPr>
            <w:r w:rsidRPr="008E04F9">
              <w:rPr>
                <w:rFonts w:eastAsia="Times New Roman" w:cs="Arial"/>
                <w:b/>
                <w:i/>
              </w:rPr>
              <w:t>*Additional titles</w:t>
            </w:r>
            <w:r w:rsidRPr="008E04F9">
              <w:rPr>
                <w:rFonts w:eastAsia="Times New Roman" w:cs="Arial"/>
                <w:i/>
              </w:rPr>
              <w:t xml:space="preserve"> – see text list</w:t>
            </w:r>
          </w:p>
          <w:p w:rsidR="007B7FA5" w:rsidRPr="00C57D7A" w:rsidRDefault="007B7FA5" w:rsidP="00C57D7A">
            <w:pPr>
              <w:rPr>
                <w:b/>
                <w:u w:val="single"/>
              </w:rPr>
            </w:pPr>
          </w:p>
        </w:tc>
        <w:tc>
          <w:tcPr>
            <w:tcW w:w="2605" w:type="dxa"/>
          </w:tcPr>
          <w:p w:rsidR="00F43720" w:rsidRDefault="00CB724A" w:rsidP="00C57D7A">
            <w:pPr>
              <w:pStyle w:val="ListParagraph"/>
              <w:numPr>
                <w:ilvl w:val="0"/>
                <w:numId w:val="19"/>
              </w:numPr>
              <w:rPr>
                <w:sz w:val="20"/>
                <w:szCs w:val="20"/>
              </w:rPr>
            </w:pPr>
            <w:r>
              <w:rPr>
                <w:sz w:val="20"/>
                <w:szCs w:val="20"/>
              </w:rPr>
              <w:t xml:space="preserve">Read texts to notice how characters respond to challenges </w:t>
            </w:r>
          </w:p>
          <w:p w:rsidR="00CB724A" w:rsidRDefault="00CB724A" w:rsidP="00C57D7A">
            <w:pPr>
              <w:pStyle w:val="ListParagraph"/>
              <w:numPr>
                <w:ilvl w:val="0"/>
                <w:numId w:val="19"/>
              </w:numPr>
              <w:rPr>
                <w:sz w:val="20"/>
                <w:szCs w:val="20"/>
              </w:rPr>
            </w:pPr>
            <w:r>
              <w:rPr>
                <w:sz w:val="20"/>
                <w:szCs w:val="20"/>
              </w:rPr>
              <w:t xml:space="preserve">Chart how characters change from the beginning of the story to the end of the story </w:t>
            </w:r>
          </w:p>
          <w:p w:rsidR="00CB724A" w:rsidRDefault="008E04F9" w:rsidP="00C57D7A">
            <w:pPr>
              <w:pStyle w:val="ListParagraph"/>
              <w:numPr>
                <w:ilvl w:val="0"/>
                <w:numId w:val="19"/>
              </w:numPr>
              <w:rPr>
                <w:sz w:val="20"/>
                <w:szCs w:val="20"/>
              </w:rPr>
            </w:pPr>
            <w:r>
              <w:rPr>
                <w:sz w:val="20"/>
                <w:szCs w:val="20"/>
              </w:rPr>
              <w:t>Teach/review summarization skills</w:t>
            </w:r>
          </w:p>
          <w:p w:rsidR="00CB724A" w:rsidRPr="00C57D7A" w:rsidRDefault="00CB724A" w:rsidP="008E04F9">
            <w:pPr>
              <w:pStyle w:val="ListParagraph"/>
              <w:numPr>
                <w:ilvl w:val="0"/>
                <w:numId w:val="19"/>
              </w:numPr>
              <w:rPr>
                <w:sz w:val="20"/>
                <w:szCs w:val="20"/>
              </w:rPr>
            </w:pPr>
            <w:r>
              <w:rPr>
                <w:sz w:val="20"/>
                <w:szCs w:val="20"/>
              </w:rPr>
              <w:t xml:space="preserve">Continue to </w:t>
            </w:r>
            <w:r w:rsidR="008E04F9">
              <w:rPr>
                <w:sz w:val="20"/>
                <w:szCs w:val="20"/>
              </w:rPr>
              <w:t>notice</w:t>
            </w:r>
            <w:r>
              <w:rPr>
                <w:sz w:val="20"/>
                <w:szCs w:val="20"/>
              </w:rPr>
              <w:t xml:space="preserve"> character traits with evidence from the texts </w:t>
            </w:r>
            <w:r w:rsidR="007240ED">
              <w:rPr>
                <w:sz w:val="20"/>
                <w:szCs w:val="20"/>
              </w:rPr>
              <w:t>and add to the “What a Character” graphic organizer</w:t>
            </w:r>
          </w:p>
        </w:tc>
      </w:tr>
      <w:tr w:rsidR="00F05515" w:rsidTr="00334EFD">
        <w:tc>
          <w:tcPr>
            <w:tcW w:w="2510" w:type="dxa"/>
          </w:tcPr>
          <w:p w:rsidR="00334EFD" w:rsidRPr="002456AB" w:rsidRDefault="00334EFD" w:rsidP="0085064F">
            <w:pPr>
              <w:jc w:val="center"/>
              <w:rPr>
                <w:b/>
                <w:sz w:val="28"/>
                <w:szCs w:val="28"/>
              </w:rPr>
            </w:pPr>
            <w:r w:rsidRPr="002456AB">
              <w:rPr>
                <w:b/>
                <w:sz w:val="28"/>
                <w:szCs w:val="28"/>
              </w:rPr>
              <w:lastRenderedPageBreak/>
              <w:t>Week</w:t>
            </w:r>
          </w:p>
        </w:tc>
        <w:tc>
          <w:tcPr>
            <w:tcW w:w="2519" w:type="dxa"/>
          </w:tcPr>
          <w:p w:rsidR="00334EFD" w:rsidRPr="002456AB" w:rsidRDefault="00334EFD" w:rsidP="0085064F">
            <w:pPr>
              <w:jc w:val="center"/>
              <w:rPr>
                <w:b/>
                <w:sz w:val="28"/>
                <w:szCs w:val="28"/>
              </w:rPr>
            </w:pPr>
            <w:r w:rsidRPr="002456AB">
              <w:rPr>
                <w:b/>
                <w:sz w:val="28"/>
                <w:szCs w:val="28"/>
              </w:rPr>
              <w:t>Focus Standard</w:t>
            </w:r>
          </w:p>
        </w:tc>
        <w:tc>
          <w:tcPr>
            <w:tcW w:w="2912" w:type="dxa"/>
          </w:tcPr>
          <w:p w:rsidR="00334EFD" w:rsidRPr="002456AB" w:rsidRDefault="00334EFD" w:rsidP="0085064F">
            <w:pPr>
              <w:jc w:val="center"/>
              <w:rPr>
                <w:b/>
                <w:sz w:val="28"/>
                <w:szCs w:val="28"/>
              </w:rPr>
            </w:pPr>
            <w:r w:rsidRPr="002456AB">
              <w:rPr>
                <w:b/>
                <w:sz w:val="28"/>
                <w:szCs w:val="28"/>
              </w:rPr>
              <w:t>Vocabulary Addressed</w:t>
            </w:r>
          </w:p>
        </w:tc>
        <w:tc>
          <w:tcPr>
            <w:tcW w:w="2630" w:type="dxa"/>
          </w:tcPr>
          <w:p w:rsidR="00334EFD" w:rsidRPr="002456AB" w:rsidRDefault="00334EFD" w:rsidP="0085064F">
            <w:pPr>
              <w:jc w:val="center"/>
              <w:rPr>
                <w:b/>
                <w:sz w:val="28"/>
                <w:szCs w:val="28"/>
              </w:rPr>
            </w:pPr>
            <w:r w:rsidRPr="002456AB">
              <w:rPr>
                <w:b/>
                <w:sz w:val="28"/>
                <w:szCs w:val="28"/>
              </w:rPr>
              <w:t>District Resources</w:t>
            </w:r>
          </w:p>
        </w:tc>
        <w:tc>
          <w:tcPr>
            <w:tcW w:w="2605" w:type="dxa"/>
          </w:tcPr>
          <w:p w:rsidR="00334EFD" w:rsidRPr="002456AB" w:rsidRDefault="00334EFD" w:rsidP="0085064F">
            <w:pPr>
              <w:jc w:val="center"/>
              <w:rPr>
                <w:b/>
                <w:sz w:val="28"/>
                <w:szCs w:val="28"/>
              </w:rPr>
            </w:pPr>
            <w:r w:rsidRPr="002456AB">
              <w:rPr>
                <w:b/>
                <w:sz w:val="28"/>
                <w:szCs w:val="28"/>
              </w:rPr>
              <w:t>Suggested Activities</w:t>
            </w:r>
          </w:p>
        </w:tc>
      </w:tr>
      <w:tr w:rsidR="00F05515" w:rsidTr="00334EFD">
        <w:tc>
          <w:tcPr>
            <w:tcW w:w="2510" w:type="dxa"/>
          </w:tcPr>
          <w:p w:rsidR="00334EFD" w:rsidRDefault="00334EFD" w:rsidP="0085064F">
            <w:pPr>
              <w:rPr>
                <w:b/>
                <w:sz w:val="36"/>
                <w:szCs w:val="36"/>
              </w:rPr>
            </w:pPr>
            <w:r>
              <w:rPr>
                <w:b/>
                <w:sz w:val="36"/>
                <w:szCs w:val="36"/>
              </w:rPr>
              <w:t>Week 3</w:t>
            </w:r>
          </w:p>
          <w:p w:rsidR="00CB724A" w:rsidRPr="00CB724A" w:rsidRDefault="00CB724A" w:rsidP="0085064F">
            <w:pPr>
              <w:rPr>
                <w:b/>
                <w:sz w:val="36"/>
                <w:szCs w:val="36"/>
              </w:rPr>
            </w:pPr>
          </w:p>
          <w:p w:rsidR="00334EFD" w:rsidRDefault="00334EFD" w:rsidP="00334EFD">
            <w:r w:rsidRPr="0060502F">
              <w:rPr>
                <w:b/>
                <w:sz w:val="24"/>
                <w:szCs w:val="24"/>
              </w:rPr>
              <w:t>Goal:</w:t>
            </w:r>
            <w:r>
              <w:t xml:space="preserve"> I can </w:t>
            </w:r>
            <w:r w:rsidR="00CB724A">
              <w:t>identify how characters respond to challenges.</w:t>
            </w:r>
          </w:p>
          <w:p w:rsidR="00334EFD" w:rsidRDefault="00334EFD" w:rsidP="00334EFD"/>
          <w:p w:rsidR="00334EFD" w:rsidRDefault="00334EFD" w:rsidP="0085064F"/>
          <w:p w:rsidR="00334EFD" w:rsidRDefault="00334EFD" w:rsidP="0085064F">
            <w:pPr>
              <w:rPr>
                <w:b/>
                <w:sz w:val="24"/>
                <w:szCs w:val="24"/>
              </w:rPr>
            </w:pPr>
            <w:r w:rsidRPr="00EA1F40">
              <w:rPr>
                <w:b/>
                <w:sz w:val="24"/>
                <w:szCs w:val="24"/>
              </w:rPr>
              <w:t xml:space="preserve">Guiding Questions: </w:t>
            </w:r>
          </w:p>
          <w:p w:rsidR="006637D4" w:rsidRDefault="006637D4" w:rsidP="0085064F"/>
          <w:p w:rsidR="00F05515" w:rsidRPr="005058A1" w:rsidRDefault="00F05515" w:rsidP="00F05515">
            <w:pPr>
              <w:rPr>
                <w:i/>
              </w:rPr>
            </w:pPr>
            <w:r w:rsidRPr="005058A1">
              <w:rPr>
                <w:i/>
              </w:rPr>
              <w:t xml:space="preserve">How do authors effectively develop characters in a text? </w:t>
            </w:r>
          </w:p>
          <w:p w:rsidR="006637D4" w:rsidRPr="006637D4" w:rsidRDefault="006637D4" w:rsidP="0085064F"/>
          <w:p w:rsidR="00334EFD" w:rsidRDefault="00334EFD" w:rsidP="0085064F"/>
          <w:p w:rsidR="00334EFD" w:rsidRDefault="00334EFD" w:rsidP="0085064F"/>
          <w:p w:rsidR="00334EFD" w:rsidRDefault="00334EFD" w:rsidP="0085064F"/>
          <w:p w:rsidR="00334EFD" w:rsidRDefault="00334EFD" w:rsidP="0085064F"/>
        </w:tc>
        <w:tc>
          <w:tcPr>
            <w:tcW w:w="2519" w:type="dxa"/>
          </w:tcPr>
          <w:p w:rsidR="00CB724A" w:rsidRPr="007A4A1B" w:rsidRDefault="00CB724A" w:rsidP="00CB724A">
            <w:pPr>
              <w:rPr>
                <w:color w:val="000000" w:themeColor="text1"/>
              </w:rPr>
            </w:pPr>
            <w:r w:rsidRPr="007A4A1B">
              <w:rPr>
                <w:b/>
                <w:bCs/>
                <w:color w:val="000000" w:themeColor="text1"/>
              </w:rPr>
              <w:t>RL.5.1</w:t>
            </w:r>
            <w:r w:rsidRPr="007A4A1B">
              <w:rPr>
                <w:color w:val="000000" w:themeColor="text1"/>
              </w:rPr>
              <w:t xml:space="preserve"> Quote accurately from a text when explaining what the text says explicitly and when drawing inferences from the text. </w:t>
            </w:r>
          </w:p>
          <w:p w:rsidR="007A4A1B" w:rsidRPr="007A4A1B" w:rsidRDefault="007A4A1B" w:rsidP="007A4A1B">
            <w:pPr>
              <w:rPr>
                <w:i/>
                <w:iCs/>
                <w:color w:val="000000" w:themeColor="text1"/>
              </w:rPr>
            </w:pPr>
            <w:r w:rsidRPr="007A4A1B">
              <w:rPr>
                <w:b/>
                <w:bCs/>
                <w:color w:val="000000" w:themeColor="text1"/>
              </w:rPr>
              <w:t xml:space="preserve">RL.5.2 </w:t>
            </w:r>
            <w:r w:rsidRPr="007A4A1B">
              <w:rPr>
                <w:color w:val="000000" w:themeColor="text1"/>
              </w:rPr>
              <w:t>Determine…</w:t>
            </w:r>
            <w:r w:rsidRPr="007A4A1B">
              <w:rPr>
                <w:bCs/>
                <w:iCs/>
                <w:color w:val="000000" w:themeColor="text1"/>
              </w:rPr>
              <w:t>how characters in a story or drama respond to challenges</w:t>
            </w:r>
            <w:r w:rsidRPr="007A4A1B">
              <w:rPr>
                <w:color w:val="000000" w:themeColor="text1"/>
              </w:rPr>
              <w:t xml:space="preserve">; </w:t>
            </w:r>
            <w:r w:rsidRPr="007A4A1B">
              <w:rPr>
                <w:iCs/>
                <w:color w:val="000000" w:themeColor="text1"/>
              </w:rPr>
              <w:t>summarize the text (introduce)</w:t>
            </w:r>
          </w:p>
          <w:p w:rsidR="007A4A1B" w:rsidRPr="007A4A1B" w:rsidRDefault="007A4A1B" w:rsidP="00CB724A">
            <w:pPr>
              <w:rPr>
                <w:color w:val="000000" w:themeColor="text1"/>
              </w:rPr>
            </w:pPr>
            <w:proofErr w:type="gramStart"/>
            <w:r w:rsidRPr="007A4A1B">
              <w:rPr>
                <w:b/>
                <w:bCs/>
                <w:color w:val="000000" w:themeColor="text1"/>
              </w:rPr>
              <w:t>RL.5.3</w:t>
            </w:r>
            <w:r w:rsidRPr="007A4A1B">
              <w:rPr>
                <w:color w:val="000000" w:themeColor="text1"/>
              </w:rPr>
              <w:t xml:space="preserve">  Compare</w:t>
            </w:r>
            <w:proofErr w:type="gramEnd"/>
            <w:r w:rsidRPr="007A4A1B">
              <w:rPr>
                <w:color w:val="000000" w:themeColor="text1"/>
              </w:rPr>
              <w:t xml:space="preserve"> and contrast two or more characters, drawing on specific details in the text (e.g., how characters interact). </w:t>
            </w:r>
          </w:p>
          <w:p w:rsidR="00CB724A" w:rsidRPr="007A4A1B" w:rsidRDefault="00CB724A" w:rsidP="00CB724A">
            <w:pPr>
              <w:rPr>
                <w:iCs/>
                <w:color w:val="000000" w:themeColor="text1"/>
              </w:rPr>
            </w:pPr>
            <w:r w:rsidRPr="007A4A1B">
              <w:rPr>
                <w:b/>
                <w:bCs/>
                <w:color w:val="000000" w:themeColor="text1"/>
              </w:rPr>
              <w:t xml:space="preserve">L.5.1 </w:t>
            </w:r>
            <w:r w:rsidRPr="007A4A1B">
              <w:rPr>
                <w:color w:val="000000" w:themeColor="text1"/>
              </w:rPr>
              <w:t>Demonstrate command of the conventions of standard English grammar and usage when writing or speaking</w:t>
            </w:r>
          </w:p>
          <w:p w:rsidR="00CB724A" w:rsidRPr="007A4A1B" w:rsidRDefault="00CB724A" w:rsidP="00CB724A">
            <w:pPr>
              <w:rPr>
                <w:color w:val="000000" w:themeColor="text1"/>
              </w:rPr>
            </w:pPr>
            <w:r w:rsidRPr="007A4A1B">
              <w:rPr>
                <w:b/>
                <w:bCs/>
                <w:color w:val="000000" w:themeColor="text1"/>
              </w:rPr>
              <w:t xml:space="preserve">L.5.2a </w:t>
            </w:r>
            <w:r w:rsidRPr="007A4A1B">
              <w:rPr>
                <w:b/>
                <w:i/>
                <w:color w:val="000000" w:themeColor="text1"/>
              </w:rPr>
              <w:t>Use punctuation to separate items in a series.</w:t>
            </w:r>
            <w:r w:rsidRPr="007A4A1B">
              <w:rPr>
                <w:b/>
                <w:bCs/>
                <w:color w:val="000000" w:themeColor="text1"/>
              </w:rPr>
              <w:t xml:space="preserve"> </w:t>
            </w:r>
          </w:p>
          <w:p w:rsidR="00334EFD" w:rsidRPr="002E5CFD" w:rsidRDefault="00334EFD" w:rsidP="0085064F">
            <w:pPr>
              <w:rPr>
                <w:color w:val="000000" w:themeColor="text1"/>
                <w:sz w:val="20"/>
                <w:szCs w:val="20"/>
              </w:rPr>
            </w:pPr>
          </w:p>
        </w:tc>
        <w:tc>
          <w:tcPr>
            <w:tcW w:w="2912" w:type="dxa"/>
          </w:tcPr>
          <w:p w:rsidR="00334EFD" w:rsidRDefault="00CB724A" w:rsidP="00CB724A">
            <w:pPr>
              <w:pStyle w:val="ListParagraph"/>
              <w:numPr>
                <w:ilvl w:val="0"/>
                <w:numId w:val="20"/>
              </w:numPr>
            </w:pPr>
            <w:r>
              <w:t xml:space="preserve">Conflict </w:t>
            </w:r>
          </w:p>
          <w:p w:rsidR="00CB724A" w:rsidRDefault="00CB724A" w:rsidP="00CB724A">
            <w:pPr>
              <w:pStyle w:val="ListParagraph"/>
              <w:numPr>
                <w:ilvl w:val="0"/>
                <w:numId w:val="20"/>
              </w:numPr>
            </w:pPr>
            <w:r>
              <w:t>Character vs. character</w:t>
            </w:r>
          </w:p>
          <w:p w:rsidR="00CB724A" w:rsidRDefault="00CB724A" w:rsidP="00CB724A">
            <w:pPr>
              <w:pStyle w:val="ListParagraph"/>
              <w:numPr>
                <w:ilvl w:val="0"/>
                <w:numId w:val="20"/>
              </w:numPr>
            </w:pPr>
            <w:r>
              <w:t>Character vs. self</w:t>
            </w:r>
          </w:p>
          <w:p w:rsidR="00CB724A" w:rsidRDefault="00CB724A" w:rsidP="00CB724A">
            <w:pPr>
              <w:pStyle w:val="ListParagraph"/>
              <w:numPr>
                <w:ilvl w:val="0"/>
                <w:numId w:val="20"/>
              </w:numPr>
            </w:pPr>
            <w:r>
              <w:t>Character vs. nature</w:t>
            </w:r>
          </w:p>
          <w:p w:rsidR="00CB724A" w:rsidRDefault="00CB724A" w:rsidP="00CB724A">
            <w:pPr>
              <w:pStyle w:val="ListParagraph"/>
              <w:numPr>
                <w:ilvl w:val="0"/>
                <w:numId w:val="20"/>
              </w:numPr>
            </w:pPr>
            <w:r>
              <w:t xml:space="preserve">Character vs. society </w:t>
            </w:r>
          </w:p>
          <w:p w:rsidR="00334EFD" w:rsidRDefault="00334EFD" w:rsidP="0085064F"/>
          <w:p w:rsidR="00334EFD" w:rsidRPr="008C33C1" w:rsidRDefault="00334EFD" w:rsidP="0085064F"/>
          <w:p w:rsidR="00334EFD" w:rsidRPr="008C33C1" w:rsidRDefault="00334EFD" w:rsidP="0085064F"/>
          <w:p w:rsidR="00334EFD" w:rsidRPr="008C33C1" w:rsidRDefault="00334EFD" w:rsidP="0085064F"/>
        </w:tc>
        <w:tc>
          <w:tcPr>
            <w:tcW w:w="2630" w:type="dxa"/>
          </w:tcPr>
          <w:p w:rsidR="00F05515" w:rsidRPr="00F05515" w:rsidRDefault="00F05515" w:rsidP="00CB724A">
            <w:pPr>
              <w:rPr>
                <w:b/>
                <w:iCs/>
                <w:u w:val="single"/>
              </w:rPr>
            </w:pPr>
            <w:r>
              <w:rPr>
                <w:b/>
                <w:iCs/>
                <w:u w:val="single"/>
              </w:rPr>
              <w:t>Character vs. Character</w:t>
            </w:r>
          </w:p>
          <w:p w:rsidR="00CB724A" w:rsidRPr="00C57D7A" w:rsidRDefault="00CB724A" w:rsidP="00CB724A">
            <w:r>
              <w:rPr>
                <w:b/>
                <w:i/>
                <w:iCs/>
              </w:rPr>
              <w:t>The Three Little Wolves and the Big Bad Pig</w:t>
            </w:r>
            <w:r w:rsidRPr="00C57D7A">
              <w:rPr>
                <w:i/>
                <w:iCs/>
              </w:rPr>
              <w:t xml:space="preserve"> </w:t>
            </w:r>
            <w:r>
              <w:rPr>
                <w:iCs/>
              </w:rPr>
              <w:t xml:space="preserve">by </w:t>
            </w:r>
            <w:r w:rsidR="007167C9">
              <w:rPr>
                <w:iCs/>
              </w:rPr>
              <w:t xml:space="preserve">Eugene </w:t>
            </w:r>
            <w:proofErr w:type="spellStart"/>
            <w:r w:rsidR="007167C9">
              <w:rPr>
                <w:iCs/>
              </w:rPr>
              <w:t>Trivizas</w:t>
            </w:r>
            <w:proofErr w:type="spellEnd"/>
            <w:r>
              <w:rPr>
                <w:i/>
                <w:iCs/>
              </w:rPr>
              <w:t xml:space="preserve"> </w:t>
            </w:r>
            <w:r w:rsidRPr="00C2348B">
              <w:rPr>
                <w:i/>
              </w:rPr>
              <w:t xml:space="preserve">(from </w:t>
            </w:r>
            <w:r w:rsidR="007167C9">
              <w:rPr>
                <w:i/>
              </w:rPr>
              <w:t>Kindergarten</w:t>
            </w:r>
            <w:r>
              <w:rPr>
                <w:i/>
              </w:rPr>
              <w:t>,</w:t>
            </w:r>
            <w:r w:rsidR="007167C9">
              <w:rPr>
                <w:i/>
              </w:rPr>
              <w:t xml:space="preserve"> Unit 2</w:t>
            </w:r>
            <w:r w:rsidRPr="00C2348B">
              <w:rPr>
                <w:i/>
              </w:rPr>
              <w:t>)</w:t>
            </w:r>
            <w:r w:rsidR="00F05515">
              <w:rPr>
                <w:noProof/>
              </w:rPr>
              <w:drawing>
                <wp:inline distT="0" distB="0" distL="0" distR="0">
                  <wp:extent cx="831740" cy="1048167"/>
                  <wp:effectExtent l="19050" t="0" r="6460" b="0"/>
                  <wp:docPr id="16" name="Picture 15" descr="91Ls-Sxkng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Ls-SxkngL.jpg"/>
                          <pic:cNvPicPr/>
                        </pic:nvPicPr>
                        <pic:blipFill>
                          <a:blip r:embed="rId9" cstate="print"/>
                          <a:stretch>
                            <a:fillRect/>
                          </a:stretch>
                        </pic:blipFill>
                        <pic:spPr>
                          <a:xfrm>
                            <a:off x="0" y="0"/>
                            <a:ext cx="836901" cy="1054671"/>
                          </a:xfrm>
                          <a:prstGeom prst="rect">
                            <a:avLst/>
                          </a:prstGeom>
                        </pic:spPr>
                      </pic:pic>
                    </a:graphicData>
                  </a:graphic>
                </wp:inline>
              </w:drawing>
            </w:r>
          </w:p>
          <w:p w:rsidR="002739DA" w:rsidRDefault="002739DA" w:rsidP="00CB724A"/>
          <w:p w:rsidR="00F05515" w:rsidRPr="00F05515" w:rsidRDefault="00F05515" w:rsidP="007167C9">
            <w:pPr>
              <w:rPr>
                <w:b/>
                <w:iCs/>
                <w:u w:val="single"/>
              </w:rPr>
            </w:pPr>
            <w:r>
              <w:rPr>
                <w:b/>
                <w:iCs/>
                <w:u w:val="single"/>
              </w:rPr>
              <w:t>Character vs. Self</w:t>
            </w:r>
          </w:p>
          <w:p w:rsidR="007167C9" w:rsidRDefault="007167C9" w:rsidP="007167C9">
            <w:pPr>
              <w:rPr>
                <w:i/>
              </w:rPr>
            </w:pPr>
            <w:r>
              <w:rPr>
                <w:b/>
                <w:i/>
                <w:iCs/>
              </w:rPr>
              <w:t>Koala Lou</w:t>
            </w:r>
            <w:r w:rsidRPr="00C57D7A">
              <w:rPr>
                <w:i/>
                <w:iCs/>
              </w:rPr>
              <w:t xml:space="preserve"> </w:t>
            </w:r>
            <w:r>
              <w:rPr>
                <w:iCs/>
              </w:rPr>
              <w:t xml:space="preserve">by </w:t>
            </w:r>
            <w:proofErr w:type="spellStart"/>
            <w:r>
              <w:rPr>
                <w:iCs/>
              </w:rPr>
              <w:t>Mem</w:t>
            </w:r>
            <w:proofErr w:type="spellEnd"/>
            <w:r>
              <w:rPr>
                <w:iCs/>
              </w:rPr>
              <w:t xml:space="preserve"> Fox</w:t>
            </w:r>
            <w:r>
              <w:rPr>
                <w:i/>
                <w:iCs/>
              </w:rPr>
              <w:t xml:space="preserve"> </w:t>
            </w:r>
            <w:r w:rsidRPr="00C2348B">
              <w:rPr>
                <w:i/>
              </w:rPr>
              <w:t xml:space="preserve">(from </w:t>
            </w:r>
            <w:r>
              <w:rPr>
                <w:i/>
              </w:rPr>
              <w:t>Kindergarten, Unit 5</w:t>
            </w:r>
            <w:r w:rsidRPr="00C2348B">
              <w:rPr>
                <w:i/>
              </w:rPr>
              <w:t>)</w:t>
            </w:r>
          </w:p>
          <w:p w:rsidR="00F05515" w:rsidRPr="00F05515" w:rsidRDefault="00F05515" w:rsidP="007167C9">
            <w:r>
              <w:rPr>
                <w:noProof/>
              </w:rPr>
              <w:drawing>
                <wp:inline distT="0" distB="0" distL="0" distR="0">
                  <wp:extent cx="958960" cy="1010596"/>
                  <wp:effectExtent l="19050" t="0" r="0" b="0"/>
                  <wp:docPr id="17" name="Picture 16" descr="51QyA4v5FuL._SX25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QyA4v5FuL._SX258_BO1,204,203,200_.jpg"/>
                          <pic:cNvPicPr/>
                        </pic:nvPicPr>
                        <pic:blipFill>
                          <a:blip r:embed="rId10" cstate="print"/>
                          <a:stretch>
                            <a:fillRect/>
                          </a:stretch>
                        </pic:blipFill>
                        <pic:spPr>
                          <a:xfrm>
                            <a:off x="0" y="0"/>
                            <a:ext cx="959630" cy="1011302"/>
                          </a:xfrm>
                          <a:prstGeom prst="rect">
                            <a:avLst/>
                          </a:prstGeom>
                        </pic:spPr>
                      </pic:pic>
                    </a:graphicData>
                  </a:graphic>
                </wp:inline>
              </w:drawing>
            </w:r>
          </w:p>
          <w:p w:rsidR="007167C9" w:rsidRDefault="007167C9" w:rsidP="00CB724A"/>
          <w:p w:rsidR="008E04F9" w:rsidRPr="008E04F9" w:rsidRDefault="008E04F9" w:rsidP="008E04F9">
            <w:pPr>
              <w:rPr>
                <w:rFonts w:eastAsia="Times New Roman" w:cs="Arial"/>
                <w:i/>
              </w:rPr>
            </w:pPr>
            <w:r w:rsidRPr="008E04F9">
              <w:rPr>
                <w:rFonts w:eastAsia="Times New Roman" w:cs="Arial"/>
                <w:b/>
                <w:i/>
              </w:rPr>
              <w:t>*Additional titles</w:t>
            </w:r>
            <w:r w:rsidRPr="008E04F9">
              <w:rPr>
                <w:rFonts w:eastAsia="Times New Roman" w:cs="Arial"/>
                <w:i/>
              </w:rPr>
              <w:t xml:space="preserve"> – see text list</w:t>
            </w:r>
          </w:p>
          <w:p w:rsidR="00DC3840" w:rsidRPr="00CB724A" w:rsidRDefault="00DC3840" w:rsidP="00DC3840"/>
        </w:tc>
        <w:tc>
          <w:tcPr>
            <w:tcW w:w="2605" w:type="dxa"/>
          </w:tcPr>
          <w:p w:rsidR="00334EFD" w:rsidRPr="00F05515" w:rsidRDefault="008E04F9" w:rsidP="00F05515">
            <w:pPr>
              <w:pStyle w:val="ListParagraph"/>
              <w:numPr>
                <w:ilvl w:val="0"/>
                <w:numId w:val="6"/>
              </w:numPr>
              <w:rPr>
                <w:sz w:val="20"/>
                <w:szCs w:val="20"/>
              </w:rPr>
            </w:pPr>
            <w:r>
              <w:t xml:space="preserve">Provide </w:t>
            </w:r>
            <w:proofErr w:type="spellStart"/>
            <w:r w:rsidR="00F05515">
              <w:t>xplicit</w:t>
            </w:r>
            <w:proofErr w:type="spellEnd"/>
            <w:r w:rsidR="00F05515">
              <w:t xml:space="preserve"> instruction on various types of conflict </w:t>
            </w:r>
          </w:p>
          <w:p w:rsidR="00F05515" w:rsidRPr="00F05515" w:rsidRDefault="008E04F9" w:rsidP="00F05515">
            <w:pPr>
              <w:pStyle w:val="ListParagraph"/>
              <w:numPr>
                <w:ilvl w:val="0"/>
                <w:numId w:val="6"/>
              </w:numPr>
              <w:rPr>
                <w:sz w:val="20"/>
                <w:szCs w:val="20"/>
              </w:rPr>
            </w:pPr>
            <w:r>
              <w:t xml:space="preserve">Provide opportunities for students to identify </w:t>
            </w:r>
            <w:r w:rsidR="00F05515">
              <w:t xml:space="preserve"> types of conflict (challenges) that characters face in stories</w:t>
            </w:r>
          </w:p>
          <w:p w:rsidR="00F05515" w:rsidRPr="00F05515" w:rsidRDefault="008E04F9" w:rsidP="00F05515">
            <w:pPr>
              <w:pStyle w:val="ListParagraph"/>
              <w:numPr>
                <w:ilvl w:val="0"/>
                <w:numId w:val="6"/>
              </w:numPr>
              <w:rPr>
                <w:sz w:val="20"/>
                <w:szCs w:val="20"/>
              </w:rPr>
            </w:pPr>
            <w:r>
              <w:t>Notice and discuss</w:t>
            </w:r>
            <w:r w:rsidR="00F05515">
              <w:t xml:space="preserve"> how character conflict causes characters to change throughout a story</w:t>
            </w:r>
          </w:p>
          <w:p w:rsidR="00F05515" w:rsidRPr="00F05515" w:rsidRDefault="00F05515" w:rsidP="00F05515">
            <w:pPr>
              <w:pStyle w:val="ListParagraph"/>
              <w:numPr>
                <w:ilvl w:val="0"/>
                <w:numId w:val="6"/>
              </w:numPr>
              <w:rPr>
                <w:sz w:val="20"/>
                <w:szCs w:val="20"/>
              </w:rPr>
            </w:pPr>
            <w:r>
              <w:t xml:space="preserve">Continue </w:t>
            </w:r>
            <w:r w:rsidR="008E04F9">
              <w:t>adding to the “What a Character” chart</w:t>
            </w:r>
          </w:p>
          <w:p w:rsidR="007240ED" w:rsidRDefault="00F05515" w:rsidP="007240ED">
            <w:pPr>
              <w:pStyle w:val="ListParagraph"/>
              <w:numPr>
                <w:ilvl w:val="0"/>
                <w:numId w:val="6"/>
              </w:numPr>
            </w:pPr>
            <w:r>
              <w:t xml:space="preserve">Compare and Contrast characters: </w:t>
            </w:r>
            <w:r w:rsidR="007240ED" w:rsidRPr="007240ED">
              <w:t>Consider their unique traits, the ways each approaches the problems in their story, and if/how the characters each change at the end of their story.</w:t>
            </w:r>
          </w:p>
          <w:p w:rsidR="007A4A1B" w:rsidRPr="007240ED" w:rsidRDefault="007A4A1B" w:rsidP="007A4A1B">
            <w:pPr>
              <w:pStyle w:val="ListParagraph"/>
              <w:ind w:left="401"/>
            </w:pPr>
          </w:p>
          <w:p w:rsidR="00F05515" w:rsidRPr="007240ED" w:rsidRDefault="00F05515" w:rsidP="007240ED">
            <w:pPr>
              <w:rPr>
                <w:sz w:val="20"/>
                <w:szCs w:val="20"/>
              </w:rPr>
            </w:pPr>
          </w:p>
        </w:tc>
      </w:tr>
    </w:tbl>
    <w:p w:rsidR="009F0398" w:rsidRDefault="009F0398" w:rsidP="009F0398"/>
    <w:p w:rsidR="008E04F9" w:rsidRDefault="008E04F9" w:rsidP="009F0398"/>
    <w:p w:rsidR="008E04F9" w:rsidRDefault="008E04F9" w:rsidP="009F0398"/>
    <w:tbl>
      <w:tblPr>
        <w:tblStyle w:val="TableGrid"/>
        <w:tblW w:w="0" w:type="auto"/>
        <w:tblLook w:val="04A0"/>
      </w:tblPr>
      <w:tblGrid>
        <w:gridCol w:w="2510"/>
        <w:gridCol w:w="2519"/>
        <w:gridCol w:w="2912"/>
        <w:gridCol w:w="2630"/>
        <w:gridCol w:w="2605"/>
      </w:tblGrid>
      <w:tr w:rsidR="00B53678" w:rsidRPr="002456AB" w:rsidTr="0085064F">
        <w:tc>
          <w:tcPr>
            <w:tcW w:w="2510" w:type="dxa"/>
          </w:tcPr>
          <w:p w:rsidR="00B53678" w:rsidRPr="002456AB" w:rsidRDefault="00B53678" w:rsidP="0085064F">
            <w:pPr>
              <w:jc w:val="center"/>
              <w:rPr>
                <w:b/>
                <w:sz w:val="28"/>
                <w:szCs w:val="28"/>
              </w:rPr>
            </w:pPr>
            <w:r w:rsidRPr="002456AB">
              <w:rPr>
                <w:b/>
                <w:sz w:val="28"/>
                <w:szCs w:val="28"/>
              </w:rPr>
              <w:lastRenderedPageBreak/>
              <w:t>Week</w:t>
            </w:r>
          </w:p>
        </w:tc>
        <w:tc>
          <w:tcPr>
            <w:tcW w:w="2519" w:type="dxa"/>
          </w:tcPr>
          <w:p w:rsidR="00B53678" w:rsidRPr="002456AB" w:rsidRDefault="00B53678" w:rsidP="0085064F">
            <w:pPr>
              <w:jc w:val="center"/>
              <w:rPr>
                <w:b/>
                <w:sz w:val="28"/>
                <w:szCs w:val="28"/>
              </w:rPr>
            </w:pPr>
            <w:r w:rsidRPr="002456AB">
              <w:rPr>
                <w:b/>
                <w:sz w:val="28"/>
                <w:szCs w:val="28"/>
              </w:rPr>
              <w:t>Focus Standard</w:t>
            </w:r>
          </w:p>
        </w:tc>
        <w:tc>
          <w:tcPr>
            <w:tcW w:w="2912" w:type="dxa"/>
          </w:tcPr>
          <w:p w:rsidR="00B53678" w:rsidRPr="002456AB" w:rsidRDefault="00B53678" w:rsidP="0085064F">
            <w:pPr>
              <w:jc w:val="center"/>
              <w:rPr>
                <w:b/>
                <w:sz w:val="28"/>
                <w:szCs w:val="28"/>
              </w:rPr>
            </w:pPr>
            <w:r w:rsidRPr="002456AB">
              <w:rPr>
                <w:b/>
                <w:sz w:val="28"/>
                <w:szCs w:val="28"/>
              </w:rPr>
              <w:t>Vocabulary Addressed</w:t>
            </w:r>
          </w:p>
        </w:tc>
        <w:tc>
          <w:tcPr>
            <w:tcW w:w="2630" w:type="dxa"/>
          </w:tcPr>
          <w:p w:rsidR="00B53678" w:rsidRPr="002456AB" w:rsidRDefault="00B53678" w:rsidP="0085064F">
            <w:pPr>
              <w:jc w:val="center"/>
              <w:rPr>
                <w:b/>
                <w:sz w:val="28"/>
                <w:szCs w:val="28"/>
              </w:rPr>
            </w:pPr>
            <w:r w:rsidRPr="002456AB">
              <w:rPr>
                <w:b/>
                <w:sz w:val="28"/>
                <w:szCs w:val="28"/>
              </w:rPr>
              <w:t>District Resources</w:t>
            </w:r>
          </w:p>
        </w:tc>
        <w:tc>
          <w:tcPr>
            <w:tcW w:w="2605" w:type="dxa"/>
          </w:tcPr>
          <w:p w:rsidR="00B53678" w:rsidRPr="002456AB" w:rsidRDefault="00B53678" w:rsidP="0085064F">
            <w:pPr>
              <w:jc w:val="center"/>
              <w:rPr>
                <w:b/>
                <w:sz w:val="28"/>
                <w:szCs w:val="28"/>
              </w:rPr>
            </w:pPr>
            <w:r w:rsidRPr="002456AB">
              <w:rPr>
                <w:b/>
                <w:sz w:val="28"/>
                <w:szCs w:val="28"/>
              </w:rPr>
              <w:t>Suggested Activities</w:t>
            </w:r>
          </w:p>
        </w:tc>
      </w:tr>
      <w:tr w:rsidR="00B53678" w:rsidRPr="002906EF" w:rsidTr="0085064F">
        <w:tc>
          <w:tcPr>
            <w:tcW w:w="2510" w:type="dxa"/>
          </w:tcPr>
          <w:p w:rsidR="00B53678" w:rsidRPr="00BF57B0" w:rsidRDefault="00B53678" w:rsidP="0085064F">
            <w:pPr>
              <w:rPr>
                <w:b/>
                <w:sz w:val="36"/>
                <w:szCs w:val="36"/>
              </w:rPr>
            </w:pPr>
            <w:r>
              <w:rPr>
                <w:b/>
                <w:sz w:val="36"/>
                <w:szCs w:val="36"/>
              </w:rPr>
              <w:t xml:space="preserve">Week </w:t>
            </w:r>
            <w:r w:rsidR="00BF57B0">
              <w:rPr>
                <w:b/>
                <w:sz w:val="36"/>
                <w:szCs w:val="36"/>
              </w:rPr>
              <w:t>4</w:t>
            </w:r>
          </w:p>
          <w:p w:rsidR="00B53678" w:rsidRDefault="00B53678" w:rsidP="0085064F"/>
          <w:p w:rsidR="00B53678" w:rsidRDefault="00B53678" w:rsidP="0085064F">
            <w:r w:rsidRPr="0060502F">
              <w:rPr>
                <w:b/>
                <w:sz w:val="24"/>
                <w:szCs w:val="24"/>
              </w:rPr>
              <w:t>Goal:</w:t>
            </w:r>
            <w:r w:rsidR="00C577D5">
              <w:t xml:space="preserve"> I </w:t>
            </w:r>
            <w:r w:rsidR="007240ED">
              <w:t>can compare and contrast two or more characters.</w:t>
            </w:r>
          </w:p>
          <w:p w:rsidR="00B53678" w:rsidRDefault="00B53678" w:rsidP="0085064F"/>
          <w:p w:rsidR="007240ED" w:rsidRDefault="007240ED" w:rsidP="007240ED">
            <w:r w:rsidRPr="0060502F">
              <w:rPr>
                <w:b/>
                <w:sz w:val="24"/>
                <w:szCs w:val="24"/>
              </w:rPr>
              <w:t>Goal:</w:t>
            </w:r>
            <w:r>
              <w:t xml:space="preserve"> I can identify how characters respond to challenges.</w:t>
            </w:r>
          </w:p>
          <w:p w:rsidR="007240ED" w:rsidRDefault="007240ED" w:rsidP="0085064F"/>
          <w:p w:rsidR="00B53678" w:rsidRDefault="00B53678" w:rsidP="0085064F"/>
          <w:p w:rsidR="00B53678" w:rsidRDefault="00B53678" w:rsidP="0085064F">
            <w:pPr>
              <w:rPr>
                <w:b/>
                <w:sz w:val="24"/>
                <w:szCs w:val="24"/>
              </w:rPr>
            </w:pPr>
            <w:r w:rsidRPr="00EA1F40">
              <w:rPr>
                <w:b/>
                <w:sz w:val="24"/>
                <w:szCs w:val="24"/>
              </w:rPr>
              <w:t xml:space="preserve">Guiding Questions: </w:t>
            </w:r>
          </w:p>
          <w:p w:rsidR="00B53678" w:rsidRDefault="00B53678" w:rsidP="0085064F"/>
          <w:p w:rsidR="007240ED" w:rsidRPr="005058A1" w:rsidRDefault="007240ED" w:rsidP="007240ED">
            <w:pPr>
              <w:rPr>
                <w:i/>
              </w:rPr>
            </w:pPr>
            <w:r w:rsidRPr="005058A1">
              <w:rPr>
                <w:i/>
              </w:rPr>
              <w:t xml:space="preserve">How do authors effectively develop characters in a text? </w:t>
            </w:r>
          </w:p>
          <w:p w:rsidR="007240ED" w:rsidRPr="006637D4" w:rsidRDefault="007240ED" w:rsidP="007240ED"/>
          <w:p w:rsidR="007240ED" w:rsidRDefault="007240ED" w:rsidP="007240ED"/>
          <w:p w:rsidR="00B53678" w:rsidRDefault="00B53678" w:rsidP="0085064F"/>
          <w:p w:rsidR="00B53678" w:rsidRDefault="00B53678" w:rsidP="0085064F"/>
          <w:p w:rsidR="00B53678" w:rsidRDefault="00B53678" w:rsidP="0085064F"/>
        </w:tc>
        <w:tc>
          <w:tcPr>
            <w:tcW w:w="2519" w:type="dxa"/>
          </w:tcPr>
          <w:p w:rsidR="007240ED" w:rsidRDefault="007240ED" w:rsidP="007240ED">
            <w:pPr>
              <w:rPr>
                <w:color w:val="000000" w:themeColor="text1"/>
                <w:sz w:val="20"/>
                <w:szCs w:val="20"/>
              </w:rPr>
            </w:pPr>
            <w:r w:rsidRPr="003C6905">
              <w:rPr>
                <w:b/>
                <w:bCs/>
                <w:color w:val="000000" w:themeColor="text1"/>
                <w:sz w:val="20"/>
                <w:szCs w:val="20"/>
              </w:rPr>
              <w:t>RL.5.1</w:t>
            </w:r>
            <w:r w:rsidRPr="003C6905">
              <w:rPr>
                <w:color w:val="000000" w:themeColor="text1"/>
                <w:sz w:val="20"/>
                <w:szCs w:val="20"/>
              </w:rPr>
              <w:t xml:space="preserve"> Quote accurately from a text when explaining what the text says explicitly and when drawing inferences from the text. </w:t>
            </w:r>
          </w:p>
          <w:p w:rsidR="007240ED" w:rsidRPr="007240ED" w:rsidRDefault="007240ED" w:rsidP="007240ED">
            <w:pPr>
              <w:rPr>
                <w:i/>
                <w:iCs/>
                <w:color w:val="000000" w:themeColor="text1"/>
                <w:sz w:val="20"/>
                <w:szCs w:val="20"/>
              </w:rPr>
            </w:pPr>
            <w:r w:rsidRPr="003C6905">
              <w:rPr>
                <w:b/>
                <w:bCs/>
                <w:color w:val="000000" w:themeColor="text1"/>
                <w:sz w:val="20"/>
                <w:szCs w:val="20"/>
              </w:rPr>
              <w:t xml:space="preserve">RL.5.2 </w:t>
            </w:r>
            <w:r w:rsidRPr="003C6905">
              <w:rPr>
                <w:color w:val="000000" w:themeColor="text1"/>
                <w:sz w:val="20"/>
                <w:szCs w:val="20"/>
              </w:rPr>
              <w:t>Determine</w:t>
            </w:r>
            <w:r w:rsidR="007A4A1B">
              <w:rPr>
                <w:color w:val="000000" w:themeColor="text1"/>
                <w:sz w:val="20"/>
                <w:szCs w:val="20"/>
              </w:rPr>
              <w:t>…</w:t>
            </w:r>
            <w:r w:rsidRPr="007A4A1B">
              <w:rPr>
                <w:bCs/>
                <w:iCs/>
                <w:color w:val="000000" w:themeColor="text1"/>
                <w:sz w:val="20"/>
                <w:szCs w:val="20"/>
              </w:rPr>
              <w:t>how characters in a story or drama respond to challenges</w:t>
            </w:r>
            <w:r w:rsidR="007A4A1B">
              <w:rPr>
                <w:color w:val="000000" w:themeColor="text1"/>
                <w:sz w:val="20"/>
                <w:szCs w:val="20"/>
              </w:rPr>
              <w:t xml:space="preserve">; </w:t>
            </w:r>
            <w:r w:rsidRPr="007A4A1B">
              <w:rPr>
                <w:iCs/>
                <w:color w:val="000000" w:themeColor="text1"/>
                <w:sz w:val="20"/>
                <w:szCs w:val="20"/>
              </w:rPr>
              <w:t>summarize the text (introduce)</w:t>
            </w:r>
          </w:p>
          <w:p w:rsidR="007240ED" w:rsidRPr="003C6905" w:rsidRDefault="007240ED" w:rsidP="007240ED">
            <w:pPr>
              <w:rPr>
                <w:color w:val="000000" w:themeColor="text1"/>
                <w:sz w:val="20"/>
                <w:szCs w:val="20"/>
              </w:rPr>
            </w:pPr>
            <w:proofErr w:type="gramStart"/>
            <w:r w:rsidRPr="003C6905">
              <w:rPr>
                <w:b/>
                <w:bCs/>
                <w:color w:val="000000" w:themeColor="text1"/>
                <w:sz w:val="20"/>
                <w:szCs w:val="20"/>
              </w:rPr>
              <w:t>RL.5.3</w:t>
            </w:r>
            <w:r w:rsidRPr="003C6905">
              <w:rPr>
                <w:color w:val="000000" w:themeColor="text1"/>
                <w:sz w:val="20"/>
                <w:szCs w:val="20"/>
              </w:rPr>
              <w:t xml:space="preserve">  </w:t>
            </w:r>
            <w:r w:rsidRPr="007A4A1B">
              <w:rPr>
                <w:color w:val="000000" w:themeColor="text1"/>
                <w:sz w:val="20"/>
                <w:szCs w:val="20"/>
              </w:rPr>
              <w:t>Compare</w:t>
            </w:r>
            <w:proofErr w:type="gramEnd"/>
            <w:r w:rsidRPr="007A4A1B">
              <w:rPr>
                <w:color w:val="000000" w:themeColor="text1"/>
                <w:sz w:val="20"/>
                <w:szCs w:val="20"/>
              </w:rPr>
              <w:t xml:space="preserve"> and contrast two or more characters,</w:t>
            </w:r>
            <w:r w:rsidRPr="003C6905">
              <w:rPr>
                <w:color w:val="000000" w:themeColor="text1"/>
                <w:sz w:val="20"/>
                <w:szCs w:val="20"/>
              </w:rPr>
              <w:t xml:space="preserve"> drawing on specific details in the text (e.g., how characters interact). </w:t>
            </w:r>
          </w:p>
          <w:p w:rsidR="007240ED" w:rsidRPr="003C6905" w:rsidRDefault="007240ED" w:rsidP="007240ED">
            <w:pPr>
              <w:rPr>
                <w:iCs/>
                <w:color w:val="000000" w:themeColor="text1"/>
                <w:sz w:val="20"/>
                <w:szCs w:val="20"/>
              </w:rPr>
            </w:pPr>
            <w:r w:rsidRPr="003C6905">
              <w:rPr>
                <w:b/>
                <w:bCs/>
                <w:color w:val="000000" w:themeColor="text1"/>
                <w:sz w:val="20"/>
                <w:szCs w:val="20"/>
              </w:rPr>
              <w:t xml:space="preserve">L.5.1 </w:t>
            </w:r>
            <w:r w:rsidRPr="003C6905">
              <w:rPr>
                <w:color w:val="000000" w:themeColor="text1"/>
                <w:sz w:val="20"/>
                <w:szCs w:val="20"/>
              </w:rPr>
              <w:t>Demonstrate command of the conventions of standard English grammar and usage when writing or speaking</w:t>
            </w:r>
          </w:p>
          <w:p w:rsidR="00B53678" w:rsidRPr="002E5CFD" w:rsidRDefault="007240ED" w:rsidP="00E33F59">
            <w:pPr>
              <w:rPr>
                <w:color w:val="000000" w:themeColor="text1"/>
                <w:sz w:val="20"/>
                <w:szCs w:val="20"/>
              </w:rPr>
            </w:pPr>
            <w:r w:rsidRPr="007A4A1B">
              <w:rPr>
                <w:b/>
                <w:bCs/>
                <w:color w:val="000000" w:themeColor="text1"/>
                <w:sz w:val="20"/>
                <w:szCs w:val="20"/>
              </w:rPr>
              <w:t>L.5.2a</w:t>
            </w:r>
            <w:r w:rsidRPr="007240ED">
              <w:rPr>
                <w:bCs/>
                <w:color w:val="000000" w:themeColor="text1"/>
                <w:sz w:val="20"/>
                <w:szCs w:val="20"/>
              </w:rPr>
              <w:t xml:space="preserve"> </w:t>
            </w:r>
            <w:r w:rsidRPr="007A4A1B">
              <w:rPr>
                <w:color w:val="000000" w:themeColor="text1"/>
                <w:sz w:val="20"/>
                <w:szCs w:val="20"/>
              </w:rPr>
              <w:t>Use punctuation to separate items in a series.</w:t>
            </w:r>
          </w:p>
        </w:tc>
        <w:tc>
          <w:tcPr>
            <w:tcW w:w="2912" w:type="dxa"/>
          </w:tcPr>
          <w:p w:rsidR="00B53678" w:rsidRPr="008C33C1" w:rsidRDefault="007240ED" w:rsidP="0085064F">
            <w:r>
              <w:t>No new vocabulary addressed</w:t>
            </w:r>
          </w:p>
          <w:p w:rsidR="00B53678" w:rsidRPr="008C33C1" w:rsidRDefault="00B53678" w:rsidP="0085064F"/>
          <w:p w:rsidR="00B53678" w:rsidRPr="008C33C1" w:rsidRDefault="00B53678" w:rsidP="0085064F"/>
        </w:tc>
        <w:tc>
          <w:tcPr>
            <w:tcW w:w="2630" w:type="dxa"/>
          </w:tcPr>
          <w:p w:rsidR="00B53678" w:rsidRDefault="007240ED" w:rsidP="0085064F">
            <w:pPr>
              <w:rPr>
                <w:i/>
              </w:rPr>
            </w:pPr>
            <w:r>
              <w:rPr>
                <w:b/>
                <w:i/>
                <w:iCs/>
              </w:rPr>
              <w:t>The Apprentice</w:t>
            </w:r>
            <w:r w:rsidRPr="00C57D7A">
              <w:rPr>
                <w:i/>
                <w:iCs/>
              </w:rPr>
              <w:t xml:space="preserve"> </w:t>
            </w:r>
            <w:r>
              <w:rPr>
                <w:iCs/>
              </w:rPr>
              <w:t xml:space="preserve">by </w:t>
            </w:r>
            <w:proofErr w:type="spellStart"/>
            <w:r>
              <w:rPr>
                <w:iCs/>
              </w:rPr>
              <w:t>Pilar</w:t>
            </w:r>
            <w:proofErr w:type="spellEnd"/>
            <w:r>
              <w:rPr>
                <w:iCs/>
              </w:rPr>
              <w:t xml:space="preserve"> Molina </w:t>
            </w:r>
            <w:proofErr w:type="spellStart"/>
            <w:r>
              <w:rPr>
                <w:iCs/>
              </w:rPr>
              <w:t>Llorente</w:t>
            </w:r>
            <w:proofErr w:type="spellEnd"/>
            <w:r>
              <w:rPr>
                <w:i/>
                <w:iCs/>
              </w:rPr>
              <w:t xml:space="preserve"> </w:t>
            </w:r>
            <w:r w:rsidRPr="00C2348B">
              <w:rPr>
                <w:i/>
              </w:rPr>
              <w:t xml:space="preserve">(from </w:t>
            </w:r>
            <w:r>
              <w:rPr>
                <w:i/>
              </w:rPr>
              <w:t>5</w:t>
            </w:r>
            <w:r w:rsidRPr="007240ED">
              <w:rPr>
                <w:i/>
                <w:vertAlign w:val="superscript"/>
              </w:rPr>
              <w:t>th</w:t>
            </w:r>
            <w:r>
              <w:rPr>
                <w:i/>
              </w:rPr>
              <w:t xml:space="preserve"> grade, Unit 2</w:t>
            </w:r>
            <w:r w:rsidRPr="00C2348B">
              <w:rPr>
                <w:i/>
              </w:rPr>
              <w:t>)</w:t>
            </w:r>
            <w:r>
              <w:rPr>
                <w:i/>
              </w:rPr>
              <w:t xml:space="preserve"> – </w:t>
            </w:r>
            <w:r w:rsidRPr="007240ED">
              <w:t>class set</w:t>
            </w:r>
            <w:r>
              <w:rPr>
                <w:i/>
              </w:rPr>
              <w:t xml:space="preserve"> </w:t>
            </w:r>
          </w:p>
          <w:p w:rsidR="007240ED" w:rsidRDefault="007240ED" w:rsidP="0085064F">
            <w:pPr>
              <w:rPr>
                <w:i/>
              </w:rPr>
            </w:pPr>
            <w:r>
              <w:rPr>
                <w:i/>
                <w:noProof/>
              </w:rPr>
              <w:drawing>
                <wp:inline distT="0" distB="0" distL="0" distR="0">
                  <wp:extent cx="561395" cy="844533"/>
                  <wp:effectExtent l="19050" t="0" r="0" b="0"/>
                  <wp:docPr id="18" name="Picture 17" descr="the apprent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apprentice.jpg"/>
                          <pic:cNvPicPr/>
                        </pic:nvPicPr>
                        <pic:blipFill>
                          <a:blip r:embed="rId11" cstate="print"/>
                          <a:stretch>
                            <a:fillRect/>
                          </a:stretch>
                        </pic:blipFill>
                        <pic:spPr>
                          <a:xfrm>
                            <a:off x="0" y="0"/>
                            <a:ext cx="564669" cy="849459"/>
                          </a:xfrm>
                          <a:prstGeom prst="rect">
                            <a:avLst/>
                          </a:prstGeom>
                        </pic:spPr>
                      </pic:pic>
                    </a:graphicData>
                  </a:graphic>
                </wp:inline>
              </w:drawing>
            </w:r>
          </w:p>
          <w:p w:rsidR="007240ED" w:rsidRDefault="007240ED" w:rsidP="0085064F">
            <w:pPr>
              <w:rPr>
                <w:i/>
              </w:rPr>
            </w:pPr>
          </w:p>
          <w:p w:rsidR="007240ED" w:rsidRPr="00E33F59" w:rsidRDefault="007240ED" w:rsidP="0085064F">
            <w:pPr>
              <w:rPr>
                <w:b/>
                <w:i/>
              </w:rPr>
            </w:pPr>
          </w:p>
        </w:tc>
        <w:tc>
          <w:tcPr>
            <w:tcW w:w="2605" w:type="dxa"/>
          </w:tcPr>
          <w:p w:rsidR="00B53678" w:rsidRPr="008E04F9" w:rsidRDefault="007A4A1B" w:rsidP="008E04F9">
            <w:pPr>
              <w:pStyle w:val="ListParagraph"/>
              <w:numPr>
                <w:ilvl w:val="0"/>
                <w:numId w:val="21"/>
              </w:numPr>
              <w:rPr>
                <w:sz w:val="20"/>
                <w:szCs w:val="20"/>
              </w:rPr>
            </w:pPr>
            <w:r>
              <w:rPr>
                <w:sz w:val="20"/>
                <w:szCs w:val="20"/>
              </w:rPr>
              <w:t xml:space="preserve">Read </w:t>
            </w:r>
            <w:r w:rsidRPr="0085746B">
              <w:rPr>
                <w:i/>
                <w:sz w:val="20"/>
                <w:szCs w:val="20"/>
              </w:rPr>
              <w:t>The Apprentice</w:t>
            </w:r>
            <w:r w:rsidR="008E04F9">
              <w:rPr>
                <w:sz w:val="20"/>
                <w:szCs w:val="20"/>
              </w:rPr>
              <w:t xml:space="preserve"> and apply previous learning </w:t>
            </w:r>
            <w:proofErr w:type="gramStart"/>
            <w:r w:rsidR="008E04F9">
              <w:rPr>
                <w:sz w:val="20"/>
                <w:szCs w:val="20"/>
              </w:rPr>
              <w:t>(</w:t>
            </w:r>
            <w:r w:rsidRPr="008E04F9">
              <w:rPr>
                <w:sz w:val="20"/>
                <w:szCs w:val="20"/>
              </w:rPr>
              <w:t xml:space="preserve"> identifying</w:t>
            </w:r>
            <w:proofErr w:type="gramEnd"/>
            <w:r w:rsidRPr="008E04F9">
              <w:rPr>
                <w:sz w:val="20"/>
                <w:szCs w:val="20"/>
              </w:rPr>
              <w:t xml:space="preserve"> character traits, comparing and contrasting characters, identifying how characters respond to challenges, and identifying how characters develop t</w:t>
            </w:r>
            <w:r w:rsidR="008E04F9">
              <w:rPr>
                <w:sz w:val="20"/>
                <w:szCs w:val="20"/>
              </w:rPr>
              <w:t>hroughout the course of a story).</w:t>
            </w:r>
          </w:p>
          <w:p w:rsidR="007A4A1B" w:rsidRPr="007A4A1B" w:rsidRDefault="008E04F9" w:rsidP="007A4A1B">
            <w:pPr>
              <w:pStyle w:val="ListParagraph"/>
              <w:numPr>
                <w:ilvl w:val="0"/>
                <w:numId w:val="21"/>
              </w:numPr>
              <w:rPr>
                <w:sz w:val="20"/>
                <w:szCs w:val="20"/>
              </w:rPr>
            </w:pPr>
            <w:r>
              <w:rPr>
                <w:sz w:val="20"/>
                <w:szCs w:val="20"/>
              </w:rPr>
              <w:t>Begin a new “what a character” chart or similar organizer for students to take notes</w:t>
            </w:r>
          </w:p>
          <w:p w:rsidR="00B53678" w:rsidRPr="002906EF" w:rsidRDefault="00B53678" w:rsidP="0085064F">
            <w:pPr>
              <w:ind w:left="14"/>
              <w:rPr>
                <w:sz w:val="20"/>
                <w:szCs w:val="20"/>
              </w:rPr>
            </w:pPr>
          </w:p>
        </w:tc>
      </w:tr>
      <w:tr w:rsidR="007A4A1B" w:rsidRPr="002456AB" w:rsidTr="007A4A1B">
        <w:tc>
          <w:tcPr>
            <w:tcW w:w="2510" w:type="dxa"/>
          </w:tcPr>
          <w:p w:rsidR="007A4A1B" w:rsidRPr="002456AB" w:rsidRDefault="007A4A1B" w:rsidP="00B85214">
            <w:pPr>
              <w:jc w:val="center"/>
              <w:rPr>
                <w:b/>
                <w:sz w:val="28"/>
                <w:szCs w:val="28"/>
              </w:rPr>
            </w:pPr>
            <w:r w:rsidRPr="002456AB">
              <w:rPr>
                <w:b/>
                <w:sz w:val="28"/>
                <w:szCs w:val="28"/>
              </w:rPr>
              <w:t>Week</w:t>
            </w:r>
          </w:p>
        </w:tc>
        <w:tc>
          <w:tcPr>
            <w:tcW w:w="2519" w:type="dxa"/>
          </w:tcPr>
          <w:p w:rsidR="007A4A1B" w:rsidRPr="002456AB" w:rsidRDefault="007A4A1B" w:rsidP="00B85214">
            <w:pPr>
              <w:jc w:val="center"/>
              <w:rPr>
                <w:b/>
                <w:sz w:val="28"/>
                <w:szCs w:val="28"/>
              </w:rPr>
            </w:pPr>
            <w:r w:rsidRPr="002456AB">
              <w:rPr>
                <w:b/>
                <w:sz w:val="28"/>
                <w:szCs w:val="28"/>
              </w:rPr>
              <w:t>Focus Standard</w:t>
            </w:r>
          </w:p>
        </w:tc>
        <w:tc>
          <w:tcPr>
            <w:tcW w:w="2912" w:type="dxa"/>
          </w:tcPr>
          <w:p w:rsidR="007A4A1B" w:rsidRPr="002456AB" w:rsidRDefault="007A4A1B" w:rsidP="00B85214">
            <w:pPr>
              <w:jc w:val="center"/>
              <w:rPr>
                <w:b/>
                <w:sz w:val="28"/>
                <w:szCs w:val="28"/>
              </w:rPr>
            </w:pPr>
            <w:r w:rsidRPr="002456AB">
              <w:rPr>
                <w:b/>
                <w:sz w:val="28"/>
                <w:szCs w:val="28"/>
              </w:rPr>
              <w:t>Vocabulary Addressed</w:t>
            </w:r>
          </w:p>
        </w:tc>
        <w:tc>
          <w:tcPr>
            <w:tcW w:w="2630" w:type="dxa"/>
          </w:tcPr>
          <w:p w:rsidR="007A4A1B" w:rsidRPr="002456AB" w:rsidRDefault="007A4A1B" w:rsidP="00B85214">
            <w:pPr>
              <w:jc w:val="center"/>
              <w:rPr>
                <w:b/>
                <w:sz w:val="28"/>
                <w:szCs w:val="28"/>
              </w:rPr>
            </w:pPr>
            <w:r w:rsidRPr="002456AB">
              <w:rPr>
                <w:b/>
                <w:sz w:val="28"/>
                <w:szCs w:val="28"/>
              </w:rPr>
              <w:t>District Resources</w:t>
            </w:r>
          </w:p>
        </w:tc>
        <w:tc>
          <w:tcPr>
            <w:tcW w:w="2605" w:type="dxa"/>
          </w:tcPr>
          <w:p w:rsidR="007A4A1B" w:rsidRPr="002456AB" w:rsidRDefault="007A4A1B" w:rsidP="00B85214">
            <w:pPr>
              <w:jc w:val="center"/>
              <w:rPr>
                <w:b/>
                <w:sz w:val="28"/>
                <w:szCs w:val="28"/>
              </w:rPr>
            </w:pPr>
            <w:r w:rsidRPr="002456AB">
              <w:rPr>
                <w:b/>
                <w:sz w:val="28"/>
                <w:szCs w:val="28"/>
              </w:rPr>
              <w:t>Suggested Activities</w:t>
            </w:r>
          </w:p>
        </w:tc>
      </w:tr>
      <w:tr w:rsidR="007A4A1B" w:rsidRPr="002906EF" w:rsidTr="007A4A1B">
        <w:tc>
          <w:tcPr>
            <w:tcW w:w="2510" w:type="dxa"/>
          </w:tcPr>
          <w:p w:rsidR="007A4A1B" w:rsidRPr="00BF57B0" w:rsidRDefault="007A4A1B" w:rsidP="00B85214">
            <w:pPr>
              <w:rPr>
                <w:b/>
                <w:sz w:val="36"/>
                <w:szCs w:val="36"/>
              </w:rPr>
            </w:pPr>
            <w:r>
              <w:rPr>
                <w:b/>
                <w:sz w:val="36"/>
                <w:szCs w:val="36"/>
              </w:rPr>
              <w:t>Week 5</w:t>
            </w:r>
          </w:p>
          <w:p w:rsidR="007A4A1B" w:rsidRDefault="007A4A1B" w:rsidP="00B85214"/>
          <w:p w:rsidR="007A4A1B" w:rsidRDefault="007A4A1B" w:rsidP="007A4A1B">
            <w:r w:rsidRPr="0060502F">
              <w:rPr>
                <w:b/>
                <w:sz w:val="24"/>
                <w:szCs w:val="24"/>
              </w:rPr>
              <w:t>Goal:</w:t>
            </w:r>
            <w:r>
              <w:t xml:space="preserve"> </w:t>
            </w:r>
            <w:r w:rsidR="00003E17">
              <w:t xml:space="preserve">I can determine the theme of a story. </w:t>
            </w:r>
          </w:p>
          <w:p w:rsidR="007A4A1B" w:rsidRDefault="007A4A1B" w:rsidP="00B85214"/>
          <w:p w:rsidR="007A4A1B" w:rsidRDefault="007A4A1B" w:rsidP="00B85214">
            <w:pPr>
              <w:rPr>
                <w:b/>
                <w:sz w:val="24"/>
                <w:szCs w:val="24"/>
              </w:rPr>
            </w:pPr>
            <w:r w:rsidRPr="00EA1F40">
              <w:rPr>
                <w:b/>
                <w:sz w:val="24"/>
                <w:szCs w:val="24"/>
              </w:rPr>
              <w:t xml:space="preserve">Guiding Questions: </w:t>
            </w:r>
          </w:p>
          <w:p w:rsidR="007A4A1B" w:rsidRDefault="007A4A1B" w:rsidP="00B85214"/>
          <w:p w:rsidR="008E04F9" w:rsidRPr="00003E17" w:rsidRDefault="007A4A1B" w:rsidP="00003E17">
            <w:pPr>
              <w:rPr>
                <w:i/>
              </w:rPr>
            </w:pPr>
            <w:r w:rsidRPr="005058A1">
              <w:rPr>
                <w:i/>
              </w:rPr>
              <w:t>How do authors</w:t>
            </w:r>
            <w:r w:rsidR="00003E17">
              <w:rPr>
                <w:i/>
              </w:rPr>
              <w:t xml:space="preserve"> use characters to develop a theme</w:t>
            </w:r>
            <w:r w:rsidRPr="005058A1">
              <w:rPr>
                <w:i/>
              </w:rPr>
              <w:t>?</w:t>
            </w:r>
          </w:p>
        </w:tc>
        <w:tc>
          <w:tcPr>
            <w:tcW w:w="2519" w:type="dxa"/>
          </w:tcPr>
          <w:p w:rsidR="00003E17" w:rsidRPr="00003E17" w:rsidRDefault="00003E17" w:rsidP="00003E17">
            <w:pPr>
              <w:rPr>
                <w:color w:val="000000" w:themeColor="text1"/>
                <w:sz w:val="20"/>
                <w:szCs w:val="20"/>
              </w:rPr>
            </w:pPr>
            <w:r w:rsidRPr="00003E17">
              <w:rPr>
                <w:b/>
                <w:bCs/>
                <w:color w:val="000000" w:themeColor="text1"/>
                <w:sz w:val="20"/>
                <w:szCs w:val="20"/>
              </w:rPr>
              <w:t xml:space="preserve">RL.5.1  </w:t>
            </w:r>
          </w:p>
          <w:p w:rsidR="00003E17" w:rsidRPr="00003E17" w:rsidRDefault="00003E17" w:rsidP="00003E17">
            <w:pPr>
              <w:rPr>
                <w:color w:val="000000" w:themeColor="text1"/>
                <w:sz w:val="20"/>
                <w:szCs w:val="20"/>
              </w:rPr>
            </w:pPr>
            <w:proofErr w:type="gramStart"/>
            <w:r w:rsidRPr="00003E17">
              <w:rPr>
                <w:b/>
                <w:bCs/>
                <w:color w:val="000000" w:themeColor="text1"/>
                <w:sz w:val="20"/>
                <w:szCs w:val="20"/>
              </w:rPr>
              <w:t xml:space="preserve">RL.5.2 </w:t>
            </w:r>
            <w:r w:rsidRPr="00003E17">
              <w:rPr>
                <w:color w:val="000000" w:themeColor="text1"/>
                <w:sz w:val="20"/>
                <w:szCs w:val="20"/>
              </w:rPr>
              <w:t xml:space="preserve"> </w:t>
            </w:r>
            <w:r w:rsidRPr="00003E17">
              <w:rPr>
                <w:b/>
                <w:bCs/>
                <w:i/>
                <w:iCs/>
                <w:color w:val="000000" w:themeColor="text1"/>
                <w:sz w:val="20"/>
                <w:szCs w:val="20"/>
                <w:u w:val="single"/>
              </w:rPr>
              <w:t>Determine</w:t>
            </w:r>
            <w:proofErr w:type="gramEnd"/>
            <w:r w:rsidRPr="00003E17">
              <w:rPr>
                <w:b/>
                <w:bCs/>
                <w:i/>
                <w:iCs/>
                <w:color w:val="000000" w:themeColor="text1"/>
                <w:sz w:val="20"/>
                <w:szCs w:val="20"/>
                <w:u w:val="single"/>
              </w:rPr>
              <w:t xml:space="preserve"> a theme of a story</w:t>
            </w:r>
            <w:r>
              <w:rPr>
                <w:color w:val="000000" w:themeColor="text1"/>
                <w:sz w:val="20"/>
                <w:szCs w:val="20"/>
              </w:rPr>
              <w:t xml:space="preserve"> </w:t>
            </w:r>
            <w:r w:rsidRPr="00003E17">
              <w:rPr>
                <w:b/>
                <w:bCs/>
                <w:i/>
                <w:iCs/>
                <w:color w:val="000000" w:themeColor="text1"/>
                <w:sz w:val="20"/>
                <w:szCs w:val="20"/>
                <w:u w:val="single"/>
              </w:rPr>
              <w:t>from details in the text</w:t>
            </w:r>
            <w:r w:rsidRPr="00003E17">
              <w:rPr>
                <w:i/>
                <w:iCs/>
                <w:color w:val="000000" w:themeColor="text1"/>
                <w:sz w:val="20"/>
                <w:szCs w:val="20"/>
              </w:rPr>
              <w:t xml:space="preserve"> including how characters in a story or drama respond to challenges summarize the text (introduction this unit).</w:t>
            </w:r>
            <w:r w:rsidRPr="00003E17">
              <w:rPr>
                <w:b/>
                <w:bCs/>
                <w:color w:val="000000" w:themeColor="text1"/>
                <w:sz w:val="20"/>
                <w:szCs w:val="20"/>
              </w:rPr>
              <w:t xml:space="preserve"> </w:t>
            </w:r>
          </w:p>
          <w:p w:rsidR="00003E17" w:rsidRPr="00003E17" w:rsidRDefault="00003E17" w:rsidP="00003E17">
            <w:pPr>
              <w:rPr>
                <w:color w:val="000000" w:themeColor="text1"/>
                <w:sz w:val="20"/>
                <w:szCs w:val="20"/>
              </w:rPr>
            </w:pPr>
            <w:r w:rsidRPr="00003E17">
              <w:rPr>
                <w:b/>
                <w:bCs/>
                <w:color w:val="000000" w:themeColor="text1"/>
                <w:sz w:val="20"/>
                <w:szCs w:val="20"/>
              </w:rPr>
              <w:t>RL.5.3</w:t>
            </w:r>
          </w:p>
          <w:p w:rsidR="00003E17" w:rsidRPr="00003E17" w:rsidRDefault="00003E17" w:rsidP="00003E17">
            <w:pPr>
              <w:rPr>
                <w:color w:val="000000" w:themeColor="text1"/>
                <w:sz w:val="20"/>
                <w:szCs w:val="20"/>
              </w:rPr>
            </w:pPr>
            <w:r w:rsidRPr="00003E17">
              <w:rPr>
                <w:b/>
                <w:bCs/>
                <w:color w:val="000000" w:themeColor="text1"/>
                <w:sz w:val="20"/>
                <w:szCs w:val="20"/>
              </w:rPr>
              <w:t xml:space="preserve">L.5.1 </w:t>
            </w:r>
          </w:p>
          <w:p w:rsidR="007A4A1B" w:rsidRPr="002E5CFD" w:rsidRDefault="00003E17" w:rsidP="00003E17">
            <w:pPr>
              <w:rPr>
                <w:color w:val="000000" w:themeColor="text1"/>
                <w:sz w:val="20"/>
                <w:szCs w:val="20"/>
              </w:rPr>
            </w:pPr>
            <w:r w:rsidRPr="00003E17">
              <w:rPr>
                <w:b/>
                <w:bCs/>
                <w:color w:val="000000" w:themeColor="text1"/>
                <w:sz w:val="20"/>
                <w:szCs w:val="20"/>
              </w:rPr>
              <w:t xml:space="preserve">L.5.2a </w:t>
            </w:r>
          </w:p>
        </w:tc>
        <w:tc>
          <w:tcPr>
            <w:tcW w:w="2912" w:type="dxa"/>
          </w:tcPr>
          <w:p w:rsidR="007A4A1B" w:rsidRPr="008C33C1" w:rsidRDefault="00003E17" w:rsidP="00003E17">
            <w:pPr>
              <w:pStyle w:val="ListParagraph"/>
              <w:numPr>
                <w:ilvl w:val="0"/>
                <w:numId w:val="22"/>
              </w:numPr>
            </w:pPr>
            <w:r>
              <w:t xml:space="preserve">Theme </w:t>
            </w:r>
          </w:p>
          <w:p w:rsidR="007A4A1B" w:rsidRPr="008C33C1" w:rsidRDefault="007A4A1B" w:rsidP="00B85214"/>
          <w:p w:rsidR="007A4A1B" w:rsidRPr="008C33C1" w:rsidRDefault="007A4A1B" w:rsidP="00B85214"/>
        </w:tc>
        <w:tc>
          <w:tcPr>
            <w:tcW w:w="2630" w:type="dxa"/>
          </w:tcPr>
          <w:p w:rsidR="007A4A1B" w:rsidRDefault="007A4A1B" w:rsidP="00B85214">
            <w:pPr>
              <w:rPr>
                <w:i/>
              </w:rPr>
            </w:pPr>
            <w:r>
              <w:rPr>
                <w:b/>
                <w:i/>
                <w:iCs/>
              </w:rPr>
              <w:t>The Apprentice</w:t>
            </w:r>
            <w:r w:rsidRPr="00C57D7A">
              <w:rPr>
                <w:i/>
                <w:iCs/>
              </w:rPr>
              <w:t xml:space="preserve"> </w:t>
            </w:r>
            <w:r>
              <w:rPr>
                <w:iCs/>
              </w:rPr>
              <w:t xml:space="preserve">by </w:t>
            </w:r>
            <w:proofErr w:type="spellStart"/>
            <w:r>
              <w:rPr>
                <w:iCs/>
              </w:rPr>
              <w:t>Pilar</w:t>
            </w:r>
            <w:proofErr w:type="spellEnd"/>
            <w:r>
              <w:rPr>
                <w:iCs/>
              </w:rPr>
              <w:t xml:space="preserve"> Molina </w:t>
            </w:r>
            <w:proofErr w:type="spellStart"/>
            <w:r>
              <w:rPr>
                <w:iCs/>
              </w:rPr>
              <w:t>Llorente</w:t>
            </w:r>
            <w:proofErr w:type="spellEnd"/>
            <w:r>
              <w:rPr>
                <w:i/>
                <w:iCs/>
              </w:rPr>
              <w:t xml:space="preserve"> </w:t>
            </w:r>
            <w:r w:rsidRPr="00C2348B">
              <w:rPr>
                <w:i/>
              </w:rPr>
              <w:t xml:space="preserve">(from </w:t>
            </w:r>
            <w:r>
              <w:rPr>
                <w:i/>
              </w:rPr>
              <w:t>5</w:t>
            </w:r>
            <w:r w:rsidRPr="007240ED">
              <w:rPr>
                <w:i/>
                <w:vertAlign w:val="superscript"/>
              </w:rPr>
              <w:t>th</w:t>
            </w:r>
            <w:r>
              <w:rPr>
                <w:i/>
              </w:rPr>
              <w:t xml:space="preserve"> grade, Unit 2</w:t>
            </w:r>
            <w:r w:rsidRPr="00C2348B">
              <w:rPr>
                <w:i/>
              </w:rPr>
              <w:t>)</w:t>
            </w:r>
            <w:r>
              <w:rPr>
                <w:i/>
              </w:rPr>
              <w:t xml:space="preserve"> – </w:t>
            </w:r>
            <w:r w:rsidRPr="007240ED">
              <w:t>class set</w:t>
            </w:r>
            <w:r>
              <w:rPr>
                <w:i/>
              </w:rPr>
              <w:t xml:space="preserve"> </w:t>
            </w:r>
          </w:p>
          <w:p w:rsidR="007A4A1B" w:rsidRDefault="007A4A1B" w:rsidP="00B85214">
            <w:pPr>
              <w:rPr>
                <w:i/>
              </w:rPr>
            </w:pPr>
            <w:r>
              <w:rPr>
                <w:i/>
                <w:noProof/>
              </w:rPr>
              <w:drawing>
                <wp:inline distT="0" distB="0" distL="0" distR="0">
                  <wp:extent cx="561395" cy="844533"/>
                  <wp:effectExtent l="19050" t="0" r="0" b="0"/>
                  <wp:docPr id="22" name="Picture 17" descr="the apprent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apprentice.jpg"/>
                          <pic:cNvPicPr/>
                        </pic:nvPicPr>
                        <pic:blipFill>
                          <a:blip r:embed="rId11" cstate="print"/>
                          <a:stretch>
                            <a:fillRect/>
                          </a:stretch>
                        </pic:blipFill>
                        <pic:spPr>
                          <a:xfrm>
                            <a:off x="0" y="0"/>
                            <a:ext cx="564669" cy="849459"/>
                          </a:xfrm>
                          <a:prstGeom prst="rect">
                            <a:avLst/>
                          </a:prstGeom>
                        </pic:spPr>
                      </pic:pic>
                    </a:graphicData>
                  </a:graphic>
                </wp:inline>
              </w:drawing>
            </w:r>
          </w:p>
          <w:p w:rsidR="007A4A1B" w:rsidRDefault="007A4A1B" w:rsidP="00B85214">
            <w:pPr>
              <w:rPr>
                <w:i/>
              </w:rPr>
            </w:pPr>
          </w:p>
          <w:p w:rsidR="00003E17" w:rsidRDefault="00003E17" w:rsidP="00B85214">
            <w:pPr>
              <w:rPr>
                <w:i/>
              </w:rPr>
            </w:pPr>
            <w:r>
              <w:rPr>
                <w:i/>
              </w:rPr>
              <w:t xml:space="preserve">*Previously read texts </w:t>
            </w:r>
          </w:p>
          <w:p w:rsidR="007A4A1B" w:rsidRPr="00E33F59" w:rsidRDefault="007A4A1B" w:rsidP="00B85214">
            <w:pPr>
              <w:rPr>
                <w:b/>
                <w:i/>
              </w:rPr>
            </w:pPr>
          </w:p>
        </w:tc>
        <w:tc>
          <w:tcPr>
            <w:tcW w:w="2605" w:type="dxa"/>
          </w:tcPr>
          <w:p w:rsidR="007A4A1B" w:rsidRDefault="007A4A1B" w:rsidP="007A4A1B">
            <w:pPr>
              <w:pStyle w:val="ListParagraph"/>
              <w:numPr>
                <w:ilvl w:val="0"/>
                <w:numId w:val="21"/>
              </w:numPr>
              <w:rPr>
                <w:sz w:val="20"/>
                <w:szCs w:val="20"/>
              </w:rPr>
            </w:pPr>
            <w:r>
              <w:rPr>
                <w:sz w:val="20"/>
                <w:szCs w:val="20"/>
              </w:rPr>
              <w:t xml:space="preserve">Continue previous week’s learning goals </w:t>
            </w:r>
          </w:p>
          <w:p w:rsidR="00003E17" w:rsidRDefault="00003E17" w:rsidP="007A4A1B">
            <w:pPr>
              <w:pStyle w:val="ListParagraph"/>
              <w:numPr>
                <w:ilvl w:val="0"/>
                <w:numId w:val="21"/>
              </w:numPr>
              <w:rPr>
                <w:sz w:val="20"/>
                <w:szCs w:val="20"/>
              </w:rPr>
            </w:pPr>
            <w:r>
              <w:rPr>
                <w:sz w:val="20"/>
                <w:szCs w:val="20"/>
              </w:rPr>
              <w:t>Explicitly teach students about theme</w:t>
            </w:r>
          </w:p>
          <w:p w:rsidR="00003E17" w:rsidRDefault="00003E17" w:rsidP="007A4A1B">
            <w:pPr>
              <w:pStyle w:val="ListParagraph"/>
              <w:numPr>
                <w:ilvl w:val="0"/>
                <w:numId w:val="21"/>
              </w:numPr>
              <w:rPr>
                <w:sz w:val="20"/>
                <w:szCs w:val="20"/>
              </w:rPr>
            </w:pPr>
            <w:r>
              <w:rPr>
                <w:sz w:val="20"/>
                <w:szCs w:val="20"/>
              </w:rPr>
              <w:t>Revisit previously read texts from U</w:t>
            </w:r>
            <w:r w:rsidR="005C31E0">
              <w:rPr>
                <w:sz w:val="20"/>
                <w:szCs w:val="20"/>
              </w:rPr>
              <w:t>nit 1 &amp; 2 to identify the</w:t>
            </w:r>
            <w:r>
              <w:rPr>
                <w:sz w:val="20"/>
                <w:szCs w:val="20"/>
              </w:rPr>
              <w:t xml:space="preserve"> theme</w:t>
            </w:r>
            <w:r w:rsidR="005C31E0">
              <w:rPr>
                <w:sz w:val="20"/>
                <w:szCs w:val="20"/>
              </w:rPr>
              <w:t>s of the stories</w:t>
            </w:r>
          </w:p>
          <w:p w:rsidR="00003E17" w:rsidRPr="002906EF" w:rsidRDefault="00003E17" w:rsidP="007A4A1B">
            <w:pPr>
              <w:pStyle w:val="ListParagraph"/>
              <w:numPr>
                <w:ilvl w:val="0"/>
                <w:numId w:val="21"/>
              </w:numPr>
              <w:rPr>
                <w:sz w:val="20"/>
                <w:szCs w:val="20"/>
              </w:rPr>
            </w:pPr>
            <w:r>
              <w:rPr>
                <w:sz w:val="20"/>
                <w:szCs w:val="20"/>
              </w:rPr>
              <w:t xml:space="preserve">Identify the theme of </w:t>
            </w:r>
            <w:r w:rsidRPr="00003E17">
              <w:rPr>
                <w:i/>
                <w:sz w:val="20"/>
                <w:szCs w:val="20"/>
              </w:rPr>
              <w:t>The Apprentice</w:t>
            </w:r>
            <w:r>
              <w:rPr>
                <w:sz w:val="20"/>
                <w:szCs w:val="20"/>
              </w:rPr>
              <w:t xml:space="preserve"> </w:t>
            </w:r>
          </w:p>
        </w:tc>
      </w:tr>
      <w:tr w:rsidR="005C31E0" w:rsidRPr="002456AB" w:rsidTr="005C31E0">
        <w:tc>
          <w:tcPr>
            <w:tcW w:w="2510" w:type="dxa"/>
          </w:tcPr>
          <w:p w:rsidR="005C31E0" w:rsidRPr="002456AB" w:rsidRDefault="005C31E0" w:rsidP="00B85214">
            <w:pPr>
              <w:jc w:val="center"/>
              <w:rPr>
                <w:b/>
                <w:sz w:val="28"/>
                <w:szCs w:val="28"/>
              </w:rPr>
            </w:pPr>
            <w:r w:rsidRPr="002456AB">
              <w:rPr>
                <w:b/>
                <w:sz w:val="28"/>
                <w:szCs w:val="28"/>
              </w:rPr>
              <w:lastRenderedPageBreak/>
              <w:t>Week</w:t>
            </w:r>
          </w:p>
        </w:tc>
        <w:tc>
          <w:tcPr>
            <w:tcW w:w="2519" w:type="dxa"/>
          </w:tcPr>
          <w:p w:rsidR="005C31E0" w:rsidRPr="002456AB" w:rsidRDefault="005C31E0" w:rsidP="00B85214">
            <w:pPr>
              <w:jc w:val="center"/>
              <w:rPr>
                <w:b/>
                <w:sz w:val="28"/>
                <w:szCs w:val="28"/>
              </w:rPr>
            </w:pPr>
            <w:r w:rsidRPr="002456AB">
              <w:rPr>
                <w:b/>
                <w:sz w:val="28"/>
                <w:szCs w:val="28"/>
              </w:rPr>
              <w:t>Focus Standard</w:t>
            </w:r>
          </w:p>
        </w:tc>
        <w:tc>
          <w:tcPr>
            <w:tcW w:w="2912" w:type="dxa"/>
          </w:tcPr>
          <w:p w:rsidR="005C31E0" w:rsidRPr="002456AB" w:rsidRDefault="005C31E0" w:rsidP="00B85214">
            <w:pPr>
              <w:jc w:val="center"/>
              <w:rPr>
                <w:b/>
                <w:sz w:val="28"/>
                <w:szCs w:val="28"/>
              </w:rPr>
            </w:pPr>
            <w:r w:rsidRPr="002456AB">
              <w:rPr>
                <w:b/>
                <w:sz w:val="28"/>
                <w:szCs w:val="28"/>
              </w:rPr>
              <w:t>Vocabulary Addressed</w:t>
            </w:r>
          </w:p>
        </w:tc>
        <w:tc>
          <w:tcPr>
            <w:tcW w:w="2630" w:type="dxa"/>
          </w:tcPr>
          <w:p w:rsidR="005C31E0" w:rsidRPr="002456AB" w:rsidRDefault="005C31E0" w:rsidP="00B85214">
            <w:pPr>
              <w:jc w:val="center"/>
              <w:rPr>
                <w:b/>
                <w:sz w:val="28"/>
                <w:szCs w:val="28"/>
              </w:rPr>
            </w:pPr>
            <w:r w:rsidRPr="002456AB">
              <w:rPr>
                <w:b/>
                <w:sz w:val="28"/>
                <w:szCs w:val="28"/>
              </w:rPr>
              <w:t>District Resources</w:t>
            </w:r>
          </w:p>
        </w:tc>
        <w:tc>
          <w:tcPr>
            <w:tcW w:w="2605" w:type="dxa"/>
          </w:tcPr>
          <w:p w:rsidR="005C31E0" w:rsidRPr="002456AB" w:rsidRDefault="005C31E0" w:rsidP="00B85214">
            <w:pPr>
              <w:jc w:val="center"/>
              <w:rPr>
                <w:b/>
                <w:sz w:val="28"/>
                <w:szCs w:val="28"/>
              </w:rPr>
            </w:pPr>
            <w:r w:rsidRPr="002456AB">
              <w:rPr>
                <w:b/>
                <w:sz w:val="28"/>
                <w:szCs w:val="28"/>
              </w:rPr>
              <w:t>Suggested Activities</w:t>
            </w:r>
          </w:p>
        </w:tc>
      </w:tr>
      <w:tr w:rsidR="005C31E0" w:rsidRPr="002906EF" w:rsidTr="005C31E0">
        <w:tc>
          <w:tcPr>
            <w:tcW w:w="2510" w:type="dxa"/>
          </w:tcPr>
          <w:p w:rsidR="005C31E0" w:rsidRPr="00BF57B0" w:rsidRDefault="005C31E0" w:rsidP="00B85214">
            <w:pPr>
              <w:rPr>
                <w:b/>
                <w:sz w:val="36"/>
                <w:szCs w:val="36"/>
              </w:rPr>
            </w:pPr>
            <w:r>
              <w:rPr>
                <w:b/>
                <w:sz w:val="36"/>
                <w:szCs w:val="36"/>
              </w:rPr>
              <w:t>Week 6</w:t>
            </w:r>
          </w:p>
          <w:p w:rsidR="005C31E0" w:rsidRDefault="005C31E0" w:rsidP="00B85214"/>
          <w:p w:rsidR="005C31E0" w:rsidRDefault="005C31E0" w:rsidP="00B85214">
            <w:r w:rsidRPr="0060502F">
              <w:rPr>
                <w:b/>
                <w:sz w:val="24"/>
                <w:szCs w:val="24"/>
              </w:rPr>
              <w:t>Goal:</w:t>
            </w:r>
            <w:r>
              <w:t xml:space="preserve"> </w:t>
            </w:r>
            <w:r w:rsidR="007A799E">
              <w:t xml:space="preserve">I can identify the main idea in a text and explain how they are supported by key details. </w:t>
            </w:r>
          </w:p>
          <w:p w:rsidR="007A799E" w:rsidRDefault="007A799E" w:rsidP="00B85214"/>
          <w:p w:rsidR="007A799E" w:rsidRDefault="007A799E" w:rsidP="00B85214">
            <w:r w:rsidRPr="007A799E">
              <w:rPr>
                <w:b/>
              </w:rPr>
              <w:t>Goal:</w:t>
            </w:r>
            <w:r>
              <w:t xml:space="preserve"> I can summarize the text. </w:t>
            </w:r>
          </w:p>
          <w:p w:rsidR="005C31E0" w:rsidRDefault="005C31E0" w:rsidP="00B85214"/>
          <w:p w:rsidR="005C31E0" w:rsidRDefault="005C31E0" w:rsidP="00B85214">
            <w:pPr>
              <w:rPr>
                <w:b/>
                <w:sz w:val="24"/>
                <w:szCs w:val="24"/>
              </w:rPr>
            </w:pPr>
            <w:r w:rsidRPr="00EA1F40">
              <w:rPr>
                <w:b/>
                <w:sz w:val="24"/>
                <w:szCs w:val="24"/>
              </w:rPr>
              <w:t xml:space="preserve">Guiding Questions: </w:t>
            </w:r>
          </w:p>
          <w:p w:rsidR="005C31E0" w:rsidRDefault="005C31E0" w:rsidP="00B85214"/>
          <w:p w:rsidR="005C31E0" w:rsidRPr="00003E17" w:rsidRDefault="005C31E0" w:rsidP="00B85214">
            <w:pPr>
              <w:rPr>
                <w:i/>
              </w:rPr>
            </w:pPr>
          </w:p>
        </w:tc>
        <w:tc>
          <w:tcPr>
            <w:tcW w:w="2519" w:type="dxa"/>
          </w:tcPr>
          <w:p w:rsidR="005C31E0" w:rsidRPr="005C31E0" w:rsidRDefault="005C31E0" w:rsidP="005C31E0">
            <w:pPr>
              <w:rPr>
                <w:bCs/>
                <w:color w:val="000000" w:themeColor="text1"/>
              </w:rPr>
            </w:pPr>
            <w:r w:rsidRPr="00003E17">
              <w:rPr>
                <w:b/>
                <w:bCs/>
                <w:color w:val="000000" w:themeColor="text1"/>
                <w:sz w:val="20"/>
                <w:szCs w:val="20"/>
              </w:rPr>
              <w:t xml:space="preserve"> </w:t>
            </w:r>
            <w:r w:rsidRPr="005C31E0">
              <w:rPr>
                <w:b/>
                <w:bCs/>
                <w:color w:val="000000" w:themeColor="text1"/>
              </w:rPr>
              <w:t xml:space="preserve">RI.5.1 </w:t>
            </w:r>
            <w:r w:rsidRPr="005C31E0">
              <w:rPr>
                <w:bCs/>
                <w:color w:val="000000" w:themeColor="text1"/>
              </w:rPr>
              <w:t xml:space="preserve">Quote accurately from a text when explaining what the text says explicitly and when drawing inferences from the text. </w:t>
            </w:r>
          </w:p>
          <w:p w:rsidR="005C31E0" w:rsidRPr="005C31E0" w:rsidRDefault="005C31E0" w:rsidP="005C31E0">
            <w:pPr>
              <w:rPr>
                <w:bCs/>
                <w:color w:val="000000" w:themeColor="text1"/>
              </w:rPr>
            </w:pPr>
            <w:proofErr w:type="gramStart"/>
            <w:r w:rsidRPr="005C31E0">
              <w:rPr>
                <w:b/>
                <w:bCs/>
                <w:color w:val="000000" w:themeColor="text1"/>
              </w:rPr>
              <w:t xml:space="preserve">RI.5.2 </w:t>
            </w:r>
            <w:r w:rsidRPr="005C31E0">
              <w:rPr>
                <w:bCs/>
                <w:color w:val="000000" w:themeColor="text1"/>
              </w:rPr>
              <w:t xml:space="preserve"> Determine</w:t>
            </w:r>
            <w:proofErr w:type="gramEnd"/>
            <w:r w:rsidRPr="005C31E0">
              <w:rPr>
                <w:bCs/>
                <w:color w:val="000000" w:themeColor="text1"/>
              </w:rPr>
              <w:t xml:space="preserve"> two or more main ideas of a text and explain how they are supported by key details: summarize the text. </w:t>
            </w:r>
          </w:p>
          <w:p w:rsidR="005C31E0" w:rsidRPr="005C31E0" w:rsidRDefault="005C31E0" w:rsidP="005C31E0">
            <w:pPr>
              <w:rPr>
                <w:bCs/>
                <w:color w:val="000000" w:themeColor="text1"/>
              </w:rPr>
            </w:pPr>
            <w:r w:rsidRPr="005C31E0">
              <w:rPr>
                <w:b/>
                <w:bCs/>
                <w:color w:val="000000" w:themeColor="text1"/>
              </w:rPr>
              <w:t>W.5.8</w:t>
            </w:r>
            <w:r w:rsidRPr="005C31E0">
              <w:rPr>
                <w:bCs/>
                <w:color w:val="000000" w:themeColor="text1"/>
              </w:rPr>
              <w:t xml:space="preserve"> Recall relevant information from experiences or gather relevant information from print and digital sources; summarize or paraphrase information in notes and finished work and provide a list of sources (list one source this unit). </w:t>
            </w:r>
          </w:p>
          <w:p w:rsidR="005C31E0" w:rsidRDefault="005C31E0" w:rsidP="005C31E0">
            <w:pPr>
              <w:rPr>
                <w:bCs/>
                <w:color w:val="000000" w:themeColor="text1"/>
              </w:rPr>
            </w:pPr>
            <w:r w:rsidRPr="005C31E0">
              <w:rPr>
                <w:b/>
                <w:bCs/>
                <w:color w:val="000000" w:themeColor="text1"/>
              </w:rPr>
              <w:t>W.5.9</w:t>
            </w:r>
            <w:r w:rsidRPr="005C31E0">
              <w:rPr>
                <w:bCs/>
                <w:color w:val="000000" w:themeColor="text1"/>
              </w:rPr>
              <w:t xml:space="preserve"> Draw evidence from literary or information text to support analysis, reflection, and research. </w:t>
            </w:r>
          </w:p>
          <w:p w:rsidR="005C31E0" w:rsidRPr="003C6905" w:rsidRDefault="005C31E0" w:rsidP="005C31E0">
            <w:pPr>
              <w:rPr>
                <w:iCs/>
                <w:color w:val="000000" w:themeColor="text1"/>
                <w:sz w:val="20"/>
                <w:szCs w:val="20"/>
              </w:rPr>
            </w:pPr>
            <w:r w:rsidRPr="003C6905">
              <w:rPr>
                <w:b/>
                <w:bCs/>
                <w:color w:val="000000" w:themeColor="text1"/>
                <w:sz w:val="20"/>
                <w:szCs w:val="20"/>
              </w:rPr>
              <w:t xml:space="preserve">L.5.1 </w:t>
            </w:r>
            <w:r w:rsidRPr="003C6905">
              <w:rPr>
                <w:color w:val="000000" w:themeColor="text1"/>
                <w:sz w:val="20"/>
                <w:szCs w:val="20"/>
              </w:rPr>
              <w:t>Demonstrate command of the conventions of standard English grammar and usage when writing or speaking</w:t>
            </w:r>
          </w:p>
          <w:p w:rsidR="005C31E0" w:rsidRPr="005C31E0" w:rsidRDefault="005C31E0" w:rsidP="005C31E0">
            <w:pPr>
              <w:rPr>
                <w:bCs/>
                <w:color w:val="000000" w:themeColor="text1"/>
              </w:rPr>
            </w:pPr>
          </w:p>
          <w:p w:rsidR="005C31E0" w:rsidRPr="002E5CFD" w:rsidRDefault="005C31E0" w:rsidP="00B85214">
            <w:pPr>
              <w:rPr>
                <w:color w:val="000000" w:themeColor="text1"/>
                <w:sz w:val="20"/>
                <w:szCs w:val="20"/>
              </w:rPr>
            </w:pPr>
          </w:p>
        </w:tc>
        <w:tc>
          <w:tcPr>
            <w:tcW w:w="2912" w:type="dxa"/>
          </w:tcPr>
          <w:p w:rsidR="005C31E0" w:rsidRDefault="005C31E0" w:rsidP="00B85214">
            <w:pPr>
              <w:pStyle w:val="ListParagraph"/>
              <w:numPr>
                <w:ilvl w:val="0"/>
                <w:numId w:val="22"/>
              </w:numPr>
            </w:pPr>
            <w:r>
              <w:t>Main idea</w:t>
            </w:r>
          </w:p>
          <w:p w:rsidR="005C31E0" w:rsidRDefault="005C31E0" w:rsidP="00B85214">
            <w:pPr>
              <w:pStyle w:val="ListParagraph"/>
              <w:numPr>
                <w:ilvl w:val="0"/>
                <w:numId w:val="22"/>
              </w:numPr>
            </w:pPr>
            <w:r>
              <w:t>Key details</w:t>
            </w:r>
          </w:p>
          <w:p w:rsidR="005C31E0" w:rsidRDefault="005C31E0" w:rsidP="00B85214">
            <w:pPr>
              <w:pStyle w:val="ListParagraph"/>
              <w:numPr>
                <w:ilvl w:val="0"/>
                <w:numId w:val="22"/>
              </w:numPr>
            </w:pPr>
            <w:r>
              <w:t>Relevant information</w:t>
            </w:r>
          </w:p>
          <w:p w:rsidR="007A799E" w:rsidRDefault="005C31E0" w:rsidP="007A799E">
            <w:pPr>
              <w:pStyle w:val="ListParagraph"/>
              <w:numPr>
                <w:ilvl w:val="0"/>
                <w:numId w:val="22"/>
              </w:numPr>
            </w:pPr>
            <w:r>
              <w:t xml:space="preserve">Print and digital sources </w:t>
            </w:r>
          </w:p>
          <w:p w:rsidR="007A799E" w:rsidRPr="008C33C1" w:rsidRDefault="007A799E" w:rsidP="007A799E">
            <w:pPr>
              <w:pStyle w:val="ListParagraph"/>
              <w:numPr>
                <w:ilvl w:val="0"/>
                <w:numId w:val="22"/>
              </w:numPr>
            </w:pPr>
            <w:r>
              <w:t xml:space="preserve">Citations </w:t>
            </w:r>
          </w:p>
          <w:p w:rsidR="005C31E0" w:rsidRPr="008C33C1" w:rsidRDefault="005C31E0" w:rsidP="00B85214"/>
          <w:p w:rsidR="005C31E0" w:rsidRPr="008C33C1" w:rsidRDefault="005C31E0" w:rsidP="00B85214"/>
        </w:tc>
        <w:tc>
          <w:tcPr>
            <w:tcW w:w="2630" w:type="dxa"/>
          </w:tcPr>
          <w:p w:rsidR="005C31E0" w:rsidRPr="005C31E0" w:rsidRDefault="005C31E0" w:rsidP="005C31E0">
            <w:r>
              <w:rPr>
                <w:b/>
                <w:i/>
                <w:iCs/>
                <w:noProof/>
              </w:rPr>
              <w:drawing>
                <wp:anchor distT="0" distB="0" distL="114300" distR="114300" simplePos="0" relativeHeight="251692032" behindDoc="1" locked="0" layoutInCell="1" allowOverlap="1">
                  <wp:simplePos x="0" y="0"/>
                  <wp:positionH relativeFrom="column">
                    <wp:posOffset>931545</wp:posOffset>
                  </wp:positionH>
                  <wp:positionV relativeFrom="paragraph">
                    <wp:posOffset>372110</wp:posOffset>
                  </wp:positionV>
                  <wp:extent cx="616585" cy="834390"/>
                  <wp:effectExtent l="19050" t="0" r="0" b="0"/>
                  <wp:wrapTight wrapText="bothSides">
                    <wp:wrapPolygon edited="0">
                      <wp:start x="-667" y="0"/>
                      <wp:lineTo x="-667" y="21205"/>
                      <wp:lineTo x="21355" y="21205"/>
                      <wp:lineTo x="21355" y="0"/>
                      <wp:lineTo x="-667" y="0"/>
                    </wp:wrapPolygon>
                  </wp:wrapTight>
                  <wp:docPr id="26" name="irc_mi" descr="http://lookingglassreview.com/assets/images/Leonardo_Beautiful_Drea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lookingglassreview.com/assets/images/Leonardo_Beautiful_Dreamer.jpg"/>
                          <pic:cNvPicPr>
                            <a:picLocks noChangeAspect="1" noChangeArrowheads="1"/>
                          </pic:cNvPicPr>
                        </pic:nvPicPr>
                        <pic:blipFill>
                          <a:blip r:embed="rId12" cstate="print"/>
                          <a:srcRect/>
                          <a:stretch>
                            <a:fillRect/>
                          </a:stretch>
                        </pic:blipFill>
                        <pic:spPr bwMode="auto">
                          <a:xfrm>
                            <a:off x="0" y="0"/>
                            <a:ext cx="616585" cy="834390"/>
                          </a:xfrm>
                          <a:prstGeom prst="rect">
                            <a:avLst/>
                          </a:prstGeom>
                          <a:noFill/>
                          <a:ln w="9525">
                            <a:noFill/>
                            <a:miter lim="800000"/>
                            <a:headEnd/>
                            <a:tailEnd/>
                          </a:ln>
                        </pic:spPr>
                      </pic:pic>
                    </a:graphicData>
                  </a:graphic>
                </wp:anchor>
              </w:drawing>
            </w:r>
            <w:r w:rsidRPr="005C31E0">
              <w:rPr>
                <w:b/>
                <w:i/>
                <w:iCs/>
              </w:rPr>
              <w:t>Leonardo, Beautiful Dreamer, “The Dining Hall of the Monks”</w:t>
            </w:r>
            <w:r>
              <w:rPr>
                <w:iCs/>
              </w:rPr>
              <w:t xml:space="preserve"> by Robert Byrd (</w:t>
            </w:r>
            <w:r w:rsidRPr="005C31E0">
              <w:rPr>
                <w:i/>
                <w:iCs/>
              </w:rPr>
              <w:t>from 5</w:t>
            </w:r>
            <w:r w:rsidRPr="005C31E0">
              <w:rPr>
                <w:i/>
                <w:iCs/>
                <w:vertAlign w:val="superscript"/>
              </w:rPr>
              <w:t>th</w:t>
            </w:r>
            <w:r w:rsidRPr="005C31E0">
              <w:rPr>
                <w:i/>
                <w:iCs/>
              </w:rPr>
              <w:t xml:space="preserve"> grade, Unit 2</w:t>
            </w:r>
            <w:r>
              <w:rPr>
                <w:iCs/>
              </w:rPr>
              <w:t xml:space="preserve">) </w:t>
            </w:r>
          </w:p>
          <w:p w:rsidR="005C31E0" w:rsidRDefault="005C31E0" w:rsidP="005C31E0">
            <w:pPr>
              <w:rPr>
                <w:b/>
                <w:i/>
              </w:rPr>
            </w:pPr>
          </w:p>
          <w:p w:rsidR="005C31E0" w:rsidRDefault="005C31E0" w:rsidP="005C31E0">
            <w:pPr>
              <w:rPr>
                <w:i/>
                <w:iCs/>
              </w:rPr>
            </w:pPr>
            <w:r w:rsidRPr="005C31E0">
              <w:rPr>
                <w:b/>
                <w:i/>
                <w:iCs/>
              </w:rPr>
              <w:t xml:space="preserve">“The Last Supper” </w:t>
            </w:r>
            <w:r w:rsidRPr="00EF33D4">
              <w:rPr>
                <w:i/>
                <w:iCs/>
              </w:rPr>
              <w:t>painting</w:t>
            </w:r>
          </w:p>
          <w:p w:rsidR="00EF33D4" w:rsidRDefault="00901A0F" w:rsidP="005C31E0">
            <w:pPr>
              <w:rPr>
                <w:b/>
                <w:i/>
                <w:iCs/>
              </w:rPr>
            </w:pPr>
            <w:r w:rsidRPr="00901A0F">
              <w:rPr>
                <w:b/>
                <w:i/>
                <w:iCs/>
                <w:noProof/>
              </w:rPr>
              <w:drawing>
                <wp:inline distT="0" distB="0" distL="0" distR="0">
                  <wp:extent cx="1205451" cy="728373"/>
                  <wp:effectExtent l="19050" t="19050" r="13749" b="14577"/>
                  <wp:docPr id="28" name="Picture 1" descr="http://upload.wikimedia.org/wikipedia/commons/thumb/c/ca/Leonardo_da_Vinci_-_Ultima_cena_-_ca_1975.jpg/350px-Leonardo_da_Vinci_-_Ultima_cena_-_ca_1975.jpg"/>
                  <wp:cNvGraphicFramePr/>
                  <a:graphic xmlns:a="http://schemas.openxmlformats.org/drawingml/2006/main">
                    <a:graphicData uri="http://schemas.openxmlformats.org/drawingml/2006/picture">
                      <pic:pic xmlns:pic="http://schemas.openxmlformats.org/drawingml/2006/picture">
                        <pic:nvPicPr>
                          <pic:cNvPr id="10" name="il_fi" descr="http://upload.wikimedia.org/wikipedia/commons/thumb/c/ca/Leonardo_da_Vinci_-_Ultima_cena_-_ca_1975.jpg/350px-Leonardo_da_Vinci_-_Ultima_cena_-_ca_1975.jpg"/>
                          <pic:cNvPicPr/>
                        </pic:nvPicPr>
                        <pic:blipFill>
                          <a:blip r:embed="rId13" cstate="print"/>
                          <a:srcRect/>
                          <a:stretch>
                            <a:fillRect/>
                          </a:stretch>
                        </pic:blipFill>
                        <pic:spPr bwMode="auto">
                          <a:xfrm>
                            <a:off x="0" y="0"/>
                            <a:ext cx="1205922" cy="728657"/>
                          </a:xfrm>
                          <a:prstGeom prst="rect">
                            <a:avLst/>
                          </a:prstGeom>
                          <a:noFill/>
                          <a:ln w="9525">
                            <a:solidFill>
                              <a:schemeClr val="tx1"/>
                            </a:solidFill>
                            <a:miter lim="800000"/>
                            <a:headEnd/>
                            <a:tailEnd/>
                          </a:ln>
                        </pic:spPr>
                      </pic:pic>
                    </a:graphicData>
                  </a:graphic>
                </wp:inline>
              </w:drawing>
            </w:r>
          </w:p>
          <w:p w:rsidR="00EF33D4" w:rsidRDefault="00EF33D4" w:rsidP="005C31E0">
            <w:pPr>
              <w:rPr>
                <w:b/>
                <w:i/>
              </w:rPr>
            </w:pPr>
          </w:p>
          <w:p w:rsidR="00901A0F" w:rsidRPr="00901A0F" w:rsidRDefault="00901A0F" w:rsidP="00901A0F">
            <w:r>
              <w:rPr>
                <w:b/>
                <w:i/>
                <w:iCs/>
                <w:noProof/>
              </w:rPr>
              <w:drawing>
                <wp:anchor distT="0" distB="0" distL="114300" distR="114300" simplePos="0" relativeHeight="251693056" behindDoc="1" locked="0" layoutInCell="1" allowOverlap="1">
                  <wp:simplePos x="0" y="0"/>
                  <wp:positionH relativeFrom="column">
                    <wp:posOffset>836295</wp:posOffset>
                  </wp:positionH>
                  <wp:positionV relativeFrom="paragraph">
                    <wp:posOffset>231140</wp:posOffset>
                  </wp:positionV>
                  <wp:extent cx="591185" cy="858520"/>
                  <wp:effectExtent l="19050" t="0" r="0" b="0"/>
                  <wp:wrapTight wrapText="bothSides">
                    <wp:wrapPolygon edited="0">
                      <wp:start x="-696" y="0"/>
                      <wp:lineTo x="-696" y="21089"/>
                      <wp:lineTo x="21577" y="21089"/>
                      <wp:lineTo x="21577" y="0"/>
                      <wp:lineTo x="-696" y="0"/>
                    </wp:wrapPolygon>
                  </wp:wrapTight>
                  <wp:docPr id="29" name="irc_mi" descr="http://ecx.images-amazon.com/images/I/61sidINa1BL._SY34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cx.images-amazon.com/images/I/61sidINa1BL._SY344_BO1,204,203,200_.jpg"/>
                          <pic:cNvPicPr>
                            <a:picLocks noChangeAspect="1" noChangeArrowheads="1"/>
                          </pic:cNvPicPr>
                        </pic:nvPicPr>
                        <pic:blipFill>
                          <a:blip r:embed="rId14" cstate="print"/>
                          <a:srcRect/>
                          <a:stretch>
                            <a:fillRect/>
                          </a:stretch>
                        </pic:blipFill>
                        <pic:spPr bwMode="auto">
                          <a:xfrm>
                            <a:off x="0" y="0"/>
                            <a:ext cx="591185" cy="858520"/>
                          </a:xfrm>
                          <a:prstGeom prst="rect">
                            <a:avLst/>
                          </a:prstGeom>
                          <a:noFill/>
                          <a:ln w="9525">
                            <a:noFill/>
                            <a:miter lim="800000"/>
                            <a:headEnd/>
                            <a:tailEnd/>
                          </a:ln>
                        </pic:spPr>
                      </pic:pic>
                    </a:graphicData>
                  </a:graphic>
                </wp:anchor>
              </w:drawing>
            </w:r>
            <w:r w:rsidRPr="00901A0F">
              <w:rPr>
                <w:b/>
                <w:i/>
                <w:iCs/>
              </w:rPr>
              <w:t>Fast Tracker</w:t>
            </w:r>
            <w:r>
              <w:rPr>
                <w:b/>
                <w:i/>
                <w:iCs/>
              </w:rPr>
              <w:t>:</w:t>
            </w:r>
            <w:r w:rsidRPr="00901A0F">
              <w:rPr>
                <w:b/>
                <w:i/>
                <w:iCs/>
              </w:rPr>
              <w:t xml:space="preserve"> Leonardo </w:t>
            </w:r>
            <w:proofErr w:type="spellStart"/>
            <w:r w:rsidRPr="00901A0F">
              <w:rPr>
                <w:b/>
                <w:i/>
                <w:iCs/>
              </w:rPr>
              <w:t>da</w:t>
            </w:r>
            <w:proofErr w:type="spellEnd"/>
            <w:r w:rsidRPr="00901A0F">
              <w:rPr>
                <w:b/>
                <w:i/>
                <w:iCs/>
              </w:rPr>
              <w:t xml:space="preserve"> Vinci</w:t>
            </w:r>
            <w:r>
              <w:rPr>
                <w:b/>
                <w:i/>
                <w:iCs/>
              </w:rPr>
              <w:t xml:space="preserve"> </w:t>
            </w:r>
            <w:r>
              <w:rPr>
                <w:iCs/>
              </w:rPr>
              <w:t>by Mary Pope Osborne and Natalie Pope Boyce (</w:t>
            </w:r>
            <w:r w:rsidRPr="005C31E0">
              <w:rPr>
                <w:i/>
                <w:iCs/>
              </w:rPr>
              <w:t>from 5</w:t>
            </w:r>
            <w:r w:rsidRPr="005C31E0">
              <w:rPr>
                <w:i/>
                <w:iCs/>
                <w:vertAlign w:val="superscript"/>
              </w:rPr>
              <w:t>th</w:t>
            </w:r>
            <w:r w:rsidRPr="005C31E0">
              <w:rPr>
                <w:i/>
                <w:iCs/>
              </w:rPr>
              <w:t xml:space="preserve"> grade, Unit 2</w:t>
            </w:r>
            <w:r>
              <w:rPr>
                <w:iCs/>
              </w:rPr>
              <w:t xml:space="preserve">) </w:t>
            </w:r>
          </w:p>
          <w:p w:rsidR="00901A0F" w:rsidRPr="00901A0F" w:rsidRDefault="00901A0F" w:rsidP="00901A0F">
            <w:r>
              <w:rPr>
                <w:noProof/>
              </w:rPr>
              <w:drawing>
                <wp:anchor distT="0" distB="0" distL="114300" distR="114300" simplePos="0" relativeHeight="251694080" behindDoc="1" locked="0" layoutInCell="1" allowOverlap="1">
                  <wp:simplePos x="0" y="0"/>
                  <wp:positionH relativeFrom="column">
                    <wp:posOffset>685165</wp:posOffset>
                  </wp:positionH>
                  <wp:positionV relativeFrom="paragraph">
                    <wp:posOffset>59055</wp:posOffset>
                  </wp:positionV>
                  <wp:extent cx="744220" cy="1073150"/>
                  <wp:effectExtent l="19050" t="0" r="0" b="0"/>
                  <wp:wrapTight wrapText="bothSides">
                    <wp:wrapPolygon edited="0">
                      <wp:start x="-553" y="0"/>
                      <wp:lineTo x="-553" y="21089"/>
                      <wp:lineTo x="21563" y="21089"/>
                      <wp:lineTo x="21563" y="0"/>
                      <wp:lineTo x="-553" y="0"/>
                    </wp:wrapPolygon>
                  </wp:wrapTight>
                  <wp:docPr id="32" name="irc_mi" descr="http://ecx.images-amazon.com/images/I/51G8YCT7bBL._SY344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ecx.images-amazon.com/images/I/51G8YCT7bBL._SY344_BO1,204,203,200_.jpg"/>
                          <pic:cNvPicPr>
                            <a:picLocks noChangeAspect="1" noChangeArrowheads="1"/>
                          </pic:cNvPicPr>
                        </pic:nvPicPr>
                        <pic:blipFill>
                          <a:blip r:embed="rId15" cstate="print"/>
                          <a:srcRect/>
                          <a:stretch>
                            <a:fillRect/>
                          </a:stretch>
                        </pic:blipFill>
                        <pic:spPr bwMode="auto">
                          <a:xfrm>
                            <a:off x="0" y="0"/>
                            <a:ext cx="744220" cy="1073150"/>
                          </a:xfrm>
                          <a:prstGeom prst="rect">
                            <a:avLst/>
                          </a:prstGeom>
                          <a:noFill/>
                          <a:ln w="9525">
                            <a:noFill/>
                            <a:miter lim="800000"/>
                            <a:headEnd/>
                            <a:tailEnd/>
                          </a:ln>
                        </pic:spPr>
                      </pic:pic>
                    </a:graphicData>
                  </a:graphic>
                </wp:anchor>
              </w:drawing>
            </w:r>
          </w:p>
          <w:p w:rsidR="00901A0F" w:rsidRPr="00901A0F" w:rsidRDefault="00901A0F" w:rsidP="00901A0F">
            <w:r>
              <w:rPr>
                <w:b/>
                <w:i/>
                <w:iCs/>
              </w:rPr>
              <w:t xml:space="preserve">Toys – Amazing Stories Behind Some Great Inventions </w:t>
            </w:r>
            <w:r>
              <w:rPr>
                <w:iCs/>
              </w:rPr>
              <w:t xml:space="preserve">by Don </w:t>
            </w:r>
            <w:proofErr w:type="spellStart"/>
            <w:r>
              <w:rPr>
                <w:iCs/>
              </w:rPr>
              <w:t>Wulffson</w:t>
            </w:r>
            <w:proofErr w:type="spellEnd"/>
            <w:r>
              <w:rPr>
                <w:iCs/>
              </w:rPr>
              <w:t xml:space="preserve"> (</w:t>
            </w:r>
            <w:r w:rsidRPr="005C31E0">
              <w:rPr>
                <w:i/>
                <w:iCs/>
              </w:rPr>
              <w:t>from 5</w:t>
            </w:r>
            <w:r w:rsidRPr="005C31E0">
              <w:rPr>
                <w:i/>
                <w:iCs/>
                <w:vertAlign w:val="superscript"/>
              </w:rPr>
              <w:t>th</w:t>
            </w:r>
            <w:r w:rsidRPr="005C31E0">
              <w:rPr>
                <w:i/>
                <w:iCs/>
              </w:rPr>
              <w:t xml:space="preserve"> grade, Unit 2</w:t>
            </w:r>
            <w:r>
              <w:rPr>
                <w:iCs/>
              </w:rPr>
              <w:t xml:space="preserve">) </w:t>
            </w:r>
          </w:p>
          <w:p w:rsidR="00901A0F" w:rsidRPr="00E33F59" w:rsidRDefault="00901A0F" w:rsidP="005C31E0">
            <w:pPr>
              <w:rPr>
                <w:b/>
                <w:i/>
              </w:rPr>
            </w:pPr>
          </w:p>
        </w:tc>
        <w:tc>
          <w:tcPr>
            <w:tcW w:w="2605" w:type="dxa"/>
          </w:tcPr>
          <w:p w:rsidR="005C31E0" w:rsidRPr="007A799E" w:rsidRDefault="00834076" w:rsidP="00B85214">
            <w:pPr>
              <w:pStyle w:val="ListParagraph"/>
              <w:numPr>
                <w:ilvl w:val="0"/>
                <w:numId w:val="21"/>
              </w:numPr>
              <w:rPr>
                <w:sz w:val="20"/>
                <w:szCs w:val="20"/>
              </w:rPr>
            </w:pPr>
            <w:r>
              <w:t xml:space="preserve">Compare and contrast </w:t>
            </w:r>
            <w:r w:rsidR="007A799E">
              <w:t xml:space="preserve">the </w:t>
            </w:r>
            <w:r>
              <w:t xml:space="preserve">themes of  the artwork from “The Last Supper” with “The Dining Hall of the Monks” </w:t>
            </w:r>
          </w:p>
          <w:p w:rsidR="007A799E" w:rsidRPr="007A799E" w:rsidRDefault="007A799E" w:rsidP="007A799E">
            <w:pPr>
              <w:rPr>
                <w:sz w:val="20"/>
                <w:szCs w:val="20"/>
              </w:rPr>
            </w:pPr>
            <w:r>
              <w:rPr>
                <w:sz w:val="20"/>
                <w:szCs w:val="20"/>
              </w:rPr>
              <w:t>Nonfiction: Serves as an introduction to nonfiction and research for later units</w:t>
            </w:r>
          </w:p>
          <w:p w:rsidR="00834076" w:rsidRPr="007A799E" w:rsidRDefault="007A799E" w:rsidP="00B85214">
            <w:pPr>
              <w:pStyle w:val="ListParagraph"/>
              <w:numPr>
                <w:ilvl w:val="0"/>
                <w:numId w:val="21"/>
              </w:numPr>
              <w:rPr>
                <w:sz w:val="20"/>
                <w:szCs w:val="20"/>
              </w:rPr>
            </w:pPr>
            <w:r>
              <w:t>Explicitly teach main idea and key details</w:t>
            </w:r>
          </w:p>
          <w:p w:rsidR="007A799E" w:rsidRPr="007A799E" w:rsidRDefault="007A799E" w:rsidP="00B85214">
            <w:pPr>
              <w:pStyle w:val="ListParagraph"/>
              <w:numPr>
                <w:ilvl w:val="0"/>
                <w:numId w:val="21"/>
              </w:numPr>
              <w:rPr>
                <w:sz w:val="20"/>
                <w:szCs w:val="20"/>
              </w:rPr>
            </w:pPr>
            <w:r>
              <w:t>Explicitly teach students how to take notes/organize information by main ideas/key details</w:t>
            </w:r>
          </w:p>
          <w:p w:rsidR="007A799E" w:rsidRPr="007A799E" w:rsidRDefault="007A799E" w:rsidP="00B85214">
            <w:pPr>
              <w:pStyle w:val="ListParagraph"/>
              <w:numPr>
                <w:ilvl w:val="0"/>
                <w:numId w:val="21"/>
              </w:numPr>
              <w:rPr>
                <w:sz w:val="20"/>
                <w:szCs w:val="20"/>
              </w:rPr>
            </w:pPr>
            <w:r>
              <w:t>Model and practice summarizing nonfiction texts using the main idea and key details</w:t>
            </w:r>
          </w:p>
          <w:p w:rsidR="007A799E" w:rsidRPr="007A799E" w:rsidRDefault="007A799E" w:rsidP="00B85214">
            <w:pPr>
              <w:pStyle w:val="ListParagraph"/>
              <w:numPr>
                <w:ilvl w:val="0"/>
                <w:numId w:val="21"/>
              </w:numPr>
              <w:rPr>
                <w:sz w:val="20"/>
                <w:szCs w:val="20"/>
              </w:rPr>
            </w:pPr>
            <w:r>
              <w:t xml:space="preserve">With modeling and scaffolding, allow students to take notes and summarize the main idea/key details of one section of the </w:t>
            </w:r>
            <w:r w:rsidRPr="007A799E">
              <w:rPr>
                <w:i/>
              </w:rPr>
              <w:t xml:space="preserve">Fast Tracker </w:t>
            </w:r>
            <w:r w:rsidRPr="007A799E">
              <w:t>book</w:t>
            </w:r>
            <w:r>
              <w:t xml:space="preserve"> (in groups)</w:t>
            </w:r>
            <w:r w:rsidRPr="007A799E">
              <w:t>.</w:t>
            </w:r>
            <w:r>
              <w:t xml:space="preserve"> </w:t>
            </w:r>
          </w:p>
          <w:p w:rsidR="007A799E" w:rsidRPr="007A799E" w:rsidRDefault="007A799E" w:rsidP="00B85214">
            <w:pPr>
              <w:pStyle w:val="ListParagraph"/>
              <w:numPr>
                <w:ilvl w:val="0"/>
                <w:numId w:val="21"/>
              </w:numPr>
              <w:rPr>
                <w:sz w:val="20"/>
                <w:szCs w:val="20"/>
              </w:rPr>
            </w:pPr>
            <w:r>
              <w:t xml:space="preserve">Allow groups to present their findings from various chapters. </w:t>
            </w:r>
          </w:p>
          <w:p w:rsidR="007A799E" w:rsidRPr="002906EF" w:rsidRDefault="007A799E" w:rsidP="00B85214">
            <w:pPr>
              <w:pStyle w:val="ListParagraph"/>
              <w:numPr>
                <w:ilvl w:val="0"/>
                <w:numId w:val="21"/>
              </w:numPr>
              <w:rPr>
                <w:sz w:val="20"/>
                <w:szCs w:val="20"/>
              </w:rPr>
            </w:pPr>
            <w:r>
              <w:t>Practice citing sources in research</w:t>
            </w:r>
          </w:p>
        </w:tc>
      </w:tr>
    </w:tbl>
    <w:p w:rsidR="0085746B" w:rsidRPr="002B147C" w:rsidRDefault="0085746B" w:rsidP="0085746B">
      <w:pPr>
        <w:contextualSpacing/>
        <w:jc w:val="center"/>
        <w:rPr>
          <w:rFonts w:ascii="Arial Black" w:hAnsi="Arial Black"/>
          <w:b/>
          <w:sz w:val="28"/>
          <w:szCs w:val="28"/>
        </w:rPr>
      </w:pPr>
      <w:r w:rsidRPr="002B147C">
        <w:rPr>
          <w:rFonts w:ascii="Arial Black" w:hAnsi="Arial Black"/>
          <w:b/>
          <w:sz w:val="28"/>
          <w:szCs w:val="28"/>
        </w:rPr>
        <w:lastRenderedPageBreak/>
        <w:t>5</w:t>
      </w:r>
      <w:r w:rsidRPr="002B147C">
        <w:rPr>
          <w:rFonts w:ascii="Arial Black" w:hAnsi="Arial Black"/>
          <w:b/>
          <w:sz w:val="28"/>
          <w:szCs w:val="28"/>
          <w:vertAlign w:val="superscript"/>
        </w:rPr>
        <w:t>th</w:t>
      </w:r>
      <w:r>
        <w:rPr>
          <w:rFonts w:ascii="Arial Black" w:hAnsi="Arial Black"/>
          <w:b/>
          <w:sz w:val="28"/>
          <w:szCs w:val="28"/>
        </w:rPr>
        <w:t xml:space="preserve"> Grade – Unit 2: What a Character!</w:t>
      </w:r>
    </w:p>
    <w:p w:rsidR="00B53678" w:rsidRPr="007256B5" w:rsidRDefault="0085746B" w:rsidP="007256B5">
      <w:pPr>
        <w:contextualSpacing/>
        <w:jc w:val="center"/>
        <w:rPr>
          <w:rFonts w:ascii="Arial Black" w:hAnsi="Arial Black"/>
          <w:b/>
          <w:sz w:val="28"/>
          <w:szCs w:val="28"/>
        </w:rPr>
      </w:pPr>
      <w:r>
        <w:rPr>
          <w:rFonts w:ascii="Arial Black" w:hAnsi="Arial Black"/>
          <w:b/>
          <w:sz w:val="28"/>
          <w:szCs w:val="28"/>
        </w:rPr>
        <w:t xml:space="preserve">Suggested </w:t>
      </w:r>
      <w:r w:rsidRPr="002B147C">
        <w:rPr>
          <w:rFonts w:ascii="Arial Black" w:hAnsi="Arial Black"/>
          <w:b/>
          <w:sz w:val="28"/>
          <w:szCs w:val="28"/>
        </w:rPr>
        <w:t>Scope and Sequence</w:t>
      </w:r>
      <w:r>
        <w:rPr>
          <w:rFonts w:ascii="Arial Black" w:hAnsi="Arial Black"/>
          <w:b/>
          <w:sz w:val="28"/>
          <w:szCs w:val="28"/>
        </w:rPr>
        <w:t xml:space="preserve"> – Option 2</w:t>
      </w:r>
    </w:p>
    <w:p w:rsidR="0085746B" w:rsidRDefault="0085746B" w:rsidP="009F0398">
      <w:r>
        <w:t xml:space="preserve">*If Option 2 is chosen, the content being taught each week will be the same: </w:t>
      </w:r>
    </w:p>
    <w:p w:rsidR="0085746B" w:rsidRDefault="0085746B" w:rsidP="0085746B">
      <w:pPr>
        <w:pStyle w:val="ListParagraph"/>
        <w:numPr>
          <w:ilvl w:val="0"/>
          <w:numId w:val="23"/>
        </w:numPr>
      </w:pPr>
      <w:r>
        <w:t>Week 1 – Character Traits</w:t>
      </w:r>
    </w:p>
    <w:p w:rsidR="0085746B" w:rsidRDefault="0085746B" w:rsidP="0085746B">
      <w:pPr>
        <w:pStyle w:val="ListParagraph"/>
        <w:numPr>
          <w:ilvl w:val="0"/>
          <w:numId w:val="23"/>
        </w:numPr>
      </w:pPr>
      <w:r>
        <w:t>Week 2 – Character Change</w:t>
      </w:r>
    </w:p>
    <w:p w:rsidR="0085746B" w:rsidRDefault="0085746B" w:rsidP="0085746B">
      <w:pPr>
        <w:pStyle w:val="ListParagraph"/>
        <w:numPr>
          <w:ilvl w:val="0"/>
          <w:numId w:val="23"/>
        </w:numPr>
      </w:pPr>
      <w:r>
        <w:t>Week 3 – Character Conflicts</w:t>
      </w:r>
    </w:p>
    <w:p w:rsidR="0085746B" w:rsidRDefault="0085746B" w:rsidP="0085746B">
      <w:pPr>
        <w:pStyle w:val="ListParagraph"/>
        <w:numPr>
          <w:ilvl w:val="0"/>
          <w:numId w:val="23"/>
        </w:numPr>
      </w:pPr>
      <w:r>
        <w:t>Week 4 – Comparing and Contrasting content from weeks 1-3</w:t>
      </w:r>
    </w:p>
    <w:p w:rsidR="0085746B" w:rsidRDefault="0085746B" w:rsidP="0085746B">
      <w:pPr>
        <w:pStyle w:val="ListParagraph"/>
        <w:numPr>
          <w:ilvl w:val="0"/>
          <w:numId w:val="23"/>
        </w:numPr>
      </w:pPr>
      <w:r>
        <w:t>Week 5 – Theme</w:t>
      </w:r>
    </w:p>
    <w:p w:rsidR="0085746B" w:rsidRDefault="0085746B" w:rsidP="0085746B">
      <w:pPr>
        <w:pStyle w:val="ListParagraph"/>
        <w:numPr>
          <w:ilvl w:val="0"/>
          <w:numId w:val="23"/>
        </w:numPr>
      </w:pPr>
      <w:r>
        <w:t>Week 6 – Nonfiction focus (this week is completely the same for either option)</w:t>
      </w:r>
    </w:p>
    <w:p w:rsidR="007256B5" w:rsidRDefault="007256B5" w:rsidP="0085746B"/>
    <w:p w:rsidR="0085746B" w:rsidRDefault="0085746B" w:rsidP="0085746B">
      <w:r>
        <w:t xml:space="preserve">However, </w:t>
      </w:r>
      <w:r w:rsidRPr="0085746B">
        <w:rPr>
          <w:i/>
        </w:rPr>
        <w:t>The Apprentice</w:t>
      </w:r>
      <w:r>
        <w:t xml:space="preserve"> will be read beginning in Week 1. New content will be introduced at the beginning of the week using the short texts that have been included. However, the rest of the week (Days 2-5) wil</w:t>
      </w:r>
      <w:r w:rsidR="00174370">
        <w:t>l be spent applying the new content learned</w:t>
      </w:r>
      <w:r>
        <w:t xml:space="preserve"> in </w:t>
      </w:r>
      <w:r w:rsidRPr="0085746B">
        <w:rPr>
          <w:i/>
        </w:rPr>
        <w:t>The Apprentice</w:t>
      </w:r>
      <w:r>
        <w:t xml:space="preserve">. </w:t>
      </w:r>
    </w:p>
    <w:p w:rsidR="0085746B" w:rsidRDefault="0085746B" w:rsidP="0085746B">
      <w:pPr>
        <w:pStyle w:val="ListParagraph"/>
        <w:numPr>
          <w:ilvl w:val="0"/>
          <w:numId w:val="25"/>
        </w:numPr>
      </w:pPr>
      <w:r>
        <w:t xml:space="preserve">Week 1 – </w:t>
      </w:r>
    </w:p>
    <w:p w:rsidR="0085746B" w:rsidRDefault="0085746B" w:rsidP="0085746B">
      <w:pPr>
        <w:pStyle w:val="ListParagraph"/>
        <w:numPr>
          <w:ilvl w:val="0"/>
          <w:numId w:val="26"/>
        </w:numPr>
      </w:pPr>
      <w:r>
        <w:t>Day 1 – explicitly teach character traits and how to notate evidence that supports chosen character traits; practice learning using a short story/storybook</w:t>
      </w:r>
    </w:p>
    <w:p w:rsidR="0085746B" w:rsidRDefault="0085746B" w:rsidP="0085746B">
      <w:pPr>
        <w:pStyle w:val="ListParagraph"/>
        <w:numPr>
          <w:ilvl w:val="0"/>
          <w:numId w:val="26"/>
        </w:numPr>
      </w:pPr>
      <w:r>
        <w:t xml:space="preserve">Days 2-5 – apply learning while reading </w:t>
      </w:r>
      <w:r w:rsidRPr="0085746B">
        <w:rPr>
          <w:i/>
        </w:rPr>
        <w:t>The Apprentice</w:t>
      </w:r>
    </w:p>
    <w:p w:rsidR="0085746B" w:rsidRDefault="007256B5" w:rsidP="007256B5">
      <w:pPr>
        <w:pStyle w:val="ListParagraph"/>
        <w:numPr>
          <w:ilvl w:val="0"/>
          <w:numId w:val="25"/>
        </w:numPr>
      </w:pPr>
      <w:r>
        <w:t xml:space="preserve">Week 2 – </w:t>
      </w:r>
    </w:p>
    <w:p w:rsidR="007256B5" w:rsidRDefault="007256B5" w:rsidP="007256B5">
      <w:pPr>
        <w:pStyle w:val="ListParagraph"/>
        <w:numPr>
          <w:ilvl w:val="0"/>
          <w:numId w:val="27"/>
        </w:numPr>
      </w:pPr>
      <w:r>
        <w:t>Day 1 – explicitly teach character change and how to summarize a text; practice identifying character change and summarizing a text using a short story/storybook</w:t>
      </w:r>
    </w:p>
    <w:p w:rsidR="007256B5" w:rsidRDefault="007256B5" w:rsidP="007256B5">
      <w:pPr>
        <w:pStyle w:val="ListParagraph"/>
        <w:numPr>
          <w:ilvl w:val="0"/>
          <w:numId w:val="27"/>
        </w:numPr>
      </w:pPr>
      <w:r>
        <w:t xml:space="preserve">Days 2-5 – apply learning while reading </w:t>
      </w:r>
      <w:r w:rsidRPr="007256B5">
        <w:rPr>
          <w:i/>
        </w:rPr>
        <w:t>The Apprentice</w:t>
      </w:r>
    </w:p>
    <w:p w:rsidR="007256B5" w:rsidRDefault="007256B5" w:rsidP="007256B5">
      <w:pPr>
        <w:pStyle w:val="ListParagraph"/>
        <w:numPr>
          <w:ilvl w:val="0"/>
          <w:numId w:val="25"/>
        </w:numPr>
      </w:pPr>
      <w:r>
        <w:t xml:space="preserve">Week 3 – </w:t>
      </w:r>
    </w:p>
    <w:p w:rsidR="007256B5" w:rsidRDefault="007256B5" w:rsidP="007256B5">
      <w:pPr>
        <w:pStyle w:val="ListParagraph"/>
        <w:numPr>
          <w:ilvl w:val="0"/>
          <w:numId w:val="28"/>
        </w:numPr>
      </w:pPr>
      <w:r>
        <w:t>Day 1 – explicitly teach types of conflict; practice identifying conflict and how it causes characters to change using a short story/storybook</w:t>
      </w:r>
    </w:p>
    <w:p w:rsidR="007256B5" w:rsidRPr="007256B5" w:rsidRDefault="007256B5" w:rsidP="007256B5">
      <w:pPr>
        <w:pStyle w:val="ListParagraph"/>
        <w:numPr>
          <w:ilvl w:val="0"/>
          <w:numId w:val="28"/>
        </w:numPr>
      </w:pPr>
      <w:r>
        <w:t xml:space="preserve">Days 2-5 – apply learning while reading </w:t>
      </w:r>
      <w:r w:rsidRPr="007256B5">
        <w:rPr>
          <w:i/>
        </w:rPr>
        <w:t>The Apprentice</w:t>
      </w:r>
    </w:p>
    <w:p w:rsidR="007256B5" w:rsidRDefault="007256B5" w:rsidP="007256B5">
      <w:pPr>
        <w:pStyle w:val="ListParagraph"/>
        <w:numPr>
          <w:ilvl w:val="0"/>
          <w:numId w:val="25"/>
        </w:numPr>
      </w:pPr>
      <w:r>
        <w:t xml:space="preserve">Week 4 – </w:t>
      </w:r>
    </w:p>
    <w:p w:rsidR="007256B5" w:rsidRDefault="007256B5" w:rsidP="007256B5">
      <w:pPr>
        <w:pStyle w:val="ListParagraph"/>
        <w:numPr>
          <w:ilvl w:val="0"/>
          <w:numId w:val="32"/>
        </w:numPr>
      </w:pPr>
      <w:r w:rsidRPr="007256B5">
        <w:t xml:space="preserve">Days 1-5: </w:t>
      </w:r>
      <w:r>
        <w:t xml:space="preserve">Continue reading </w:t>
      </w:r>
      <w:r w:rsidRPr="007256B5">
        <w:rPr>
          <w:i/>
        </w:rPr>
        <w:t>The Apprentice</w:t>
      </w:r>
      <w:r>
        <w:t xml:space="preserve">. </w:t>
      </w:r>
      <w:r w:rsidRPr="007256B5">
        <w:t xml:space="preserve">Practice identifying character traits, comparing and contrasting characters, identifying how characters respond to challenges, and identifying how characters develop throughout the course of a story. </w:t>
      </w:r>
    </w:p>
    <w:p w:rsidR="007256B5" w:rsidRDefault="007256B5" w:rsidP="007256B5">
      <w:pPr>
        <w:pStyle w:val="ListParagraph"/>
        <w:numPr>
          <w:ilvl w:val="0"/>
          <w:numId w:val="25"/>
        </w:numPr>
      </w:pPr>
      <w:r>
        <w:t xml:space="preserve">Week 5 – </w:t>
      </w:r>
    </w:p>
    <w:p w:rsidR="007256B5" w:rsidRDefault="007256B5" w:rsidP="007256B5">
      <w:pPr>
        <w:pStyle w:val="ListParagraph"/>
        <w:numPr>
          <w:ilvl w:val="0"/>
          <w:numId w:val="32"/>
        </w:numPr>
      </w:pPr>
      <w:r>
        <w:t xml:space="preserve">Day 1 – Explicitly teach theme. Practice identifying theme in previously read texts. </w:t>
      </w:r>
    </w:p>
    <w:p w:rsidR="007256B5" w:rsidRPr="007256B5" w:rsidRDefault="007256B5" w:rsidP="007256B5">
      <w:pPr>
        <w:pStyle w:val="ListParagraph"/>
        <w:numPr>
          <w:ilvl w:val="0"/>
          <w:numId w:val="32"/>
        </w:numPr>
      </w:pPr>
      <w:r>
        <w:t xml:space="preserve">Days 2-5 – Continue reading </w:t>
      </w:r>
      <w:r w:rsidRPr="007256B5">
        <w:rPr>
          <w:i/>
        </w:rPr>
        <w:t>The Apprentice</w:t>
      </w:r>
      <w:r>
        <w:t xml:space="preserve">. Identify the theme(s) found in </w:t>
      </w:r>
      <w:r w:rsidRPr="007256B5">
        <w:rPr>
          <w:i/>
        </w:rPr>
        <w:t>The Apprentice</w:t>
      </w:r>
      <w:r>
        <w:rPr>
          <w:i/>
        </w:rPr>
        <w:t>.</w:t>
      </w:r>
    </w:p>
    <w:p w:rsidR="007256B5" w:rsidRDefault="007256B5" w:rsidP="007256B5">
      <w:pPr>
        <w:pStyle w:val="ListParagraph"/>
        <w:numPr>
          <w:ilvl w:val="0"/>
          <w:numId w:val="25"/>
        </w:numPr>
      </w:pPr>
      <w:r>
        <w:t xml:space="preserve">Week 6 – Nonfiction focus – This week is completely the same for either option. </w:t>
      </w:r>
    </w:p>
    <w:sectPr w:rsidR="007256B5" w:rsidSect="00B02CB8">
      <w:pgSz w:w="15840" w:h="12240" w:orient="landscape"/>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680A"/>
    <w:multiLevelType w:val="hybridMultilevel"/>
    <w:tmpl w:val="4B3A565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nsid w:val="04B12122"/>
    <w:multiLevelType w:val="hybridMultilevel"/>
    <w:tmpl w:val="F600EEFC"/>
    <w:lvl w:ilvl="0" w:tplc="4BFEB7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581ACC"/>
    <w:multiLevelType w:val="hybridMultilevel"/>
    <w:tmpl w:val="AAFAB2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E046253"/>
    <w:multiLevelType w:val="hybridMultilevel"/>
    <w:tmpl w:val="B9B02A2C"/>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0FB42515"/>
    <w:multiLevelType w:val="hybridMultilevel"/>
    <w:tmpl w:val="88B4DE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07A5E62"/>
    <w:multiLevelType w:val="hybridMultilevel"/>
    <w:tmpl w:val="5A3C2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814A91"/>
    <w:multiLevelType w:val="hybridMultilevel"/>
    <w:tmpl w:val="DC74F67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nsid w:val="17246A12"/>
    <w:multiLevelType w:val="hybridMultilevel"/>
    <w:tmpl w:val="A182606C"/>
    <w:lvl w:ilvl="0" w:tplc="04090001">
      <w:start w:val="1"/>
      <w:numFmt w:val="bullet"/>
      <w:lvlText w:val=""/>
      <w:lvlJc w:val="left"/>
      <w:pPr>
        <w:ind w:left="374" w:hanging="360"/>
      </w:pPr>
      <w:rPr>
        <w:rFonts w:ascii="Symbol" w:hAnsi="Symbol" w:hint="default"/>
      </w:rPr>
    </w:lvl>
    <w:lvl w:ilvl="1" w:tplc="04090003" w:tentative="1">
      <w:start w:val="1"/>
      <w:numFmt w:val="bullet"/>
      <w:lvlText w:val="o"/>
      <w:lvlJc w:val="left"/>
      <w:pPr>
        <w:ind w:left="1094" w:hanging="360"/>
      </w:pPr>
      <w:rPr>
        <w:rFonts w:ascii="Courier New" w:hAnsi="Courier New" w:cs="Courier New" w:hint="default"/>
      </w:rPr>
    </w:lvl>
    <w:lvl w:ilvl="2" w:tplc="04090005" w:tentative="1">
      <w:start w:val="1"/>
      <w:numFmt w:val="bullet"/>
      <w:lvlText w:val=""/>
      <w:lvlJc w:val="left"/>
      <w:pPr>
        <w:ind w:left="1814" w:hanging="360"/>
      </w:pPr>
      <w:rPr>
        <w:rFonts w:ascii="Wingdings" w:hAnsi="Wingdings" w:hint="default"/>
      </w:rPr>
    </w:lvl>
    <w:lvl w:ilvl="3" w:tplc="04090001" w:tentative="1">
      <w:start w:val="1"/>
      <w:numFmt w:val="bullet"/>
      <w:lvlText w:val=""/>
      <w:lvlJc w:val="left"/>
      <w:pPr>
        <w:ind w:left="2534" w:hanging="360"/>
      </w:pPr>
      <w:rPr>
        <w:rFonts w:ascii="Symbol" w:hAnsi="Symbol" w:hint="default"/>
      </w:rPr>
    </w:lvl>
    <w:lvl w:ilvl="4" w:tplc="04090003" w:tentative="1">
      <w:start w:val="1"/>
      <w:numFmt w:val="bullet"/>
      <w:lvlText w:val="o"/>
      <w:lvlJc w:val="left"/>
      <w:pPr>
        <w:ind w:left="3254" w:hanging="360"/>
      </w:pPr>
      <w:rPr>
        <w:rFonts w:ascii="Courier New" w:hAnsi="Courier New" w:cs="Courier New" w:hint="default"/>
      </w:rPr>
    </w:lvl>
    <w:lvl w:ilvl="5" w:tplc="04090005" w:tentative="1">
      <w:start w:val="1"/>
      <w:numFmt w:val="bullet"/>
      <w:lvlText w:val=""/>
      <w:lvlJc w:val="left"/>
      <w:pPr>
        <w:ind w:left="3974" w:hanging="360"/>
      </w:pPr>
      <w:rPr>
        <w:rFonts w:ascii="Wingdings" w:hAnsi="Wingdings" w:hint="default"/>
      </w:rPr>
    </w:lvl>
    <w:lvl w:ilvl="6" w:tplc="04090001" w:tentative="1">
      <w:start w:val="1"/>
      <w:numFmt w:val="bullet"/>
      <w:lvlText w:val=""/>
      <w:lvlJc w:val="left"/>
      <w:pPr>
        <w:ind w:left="4694" w:hanging="360"/>
      </w:pPr>
      <w:rPr>
        <w:rFonts w:ascii="Symbol" w:hAnsi="Symbol" w:hint="default"/>
      </w:rPr>
    </w:lvl>
    <w:lvl w:ilvl="7" w:tplc="04090003" w:tentative="1">
      <w:start w:val="1"/>
      <w:numFmt w:val="bullet"/>
      <w:lvlText w:val="o"/>
      <w:lvlJc w:val="left"/>
      <w:pPr>
        <w:ind w:left="5414" w:hanging="360"/>
      </w:pPr>
      <w:rPr>
        <w:rFonts w:ascii="Courier New" w:hAnsi="Courier New" w:cs="Courier New" w:hint="default"/>
      </w:rPr>
    </w:lvl>
    <w:lvl w:ilvl="8" w:tplc="04090005" w:tentative="1">
      <w:start w:val="1"/>
      <w:numFmt w:val="bullet"/>
      <w:lvlText w:val=""/>
      <w:lvlJc w:val="left"/>
      <w:pPr>
        <w:ind w:left="6134" w:hanging="360"/>
      </w:pPr>
      <w:rPr>
        <w:rFonts w:ascii="Wingdings" w:hAnsi="Wingdings" w:hint="default"/>
      </w:rPr>
    </w:lvl>
  </w:abstractNum>
  <w:abstractNum w:abstractNumId="8">
    <w:nsid w:val="197A2315"/>
    <w:multiLevelType w:val="hybridMultilevel"/>
    <w:tmpl w:val="405EBC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1B467EFC"/>
    <w:multiLevelType w:val="hybridMultilevel"/>
    <w:tmpl w:val="8AA0C65C"/>
    <w:lvl w:ilvl="0" w:tplc="04090001">
      <w:start w:val="1"/>
      <w:numFmt w:val="bullet"/>
      <w:lvlText w:val=""/>
      <w:lvlJc w:val="left"/>
      <w:pPr>
        <w:ind w:left="401" w:hanging="360"/>
      </w:pPr>
      <w:rPr>
        <w:rFonts w:ascii="Symbol" w:hAnsi="Symbol" w:hint="default"/>
      </w:rPr>
    </w:lvl>
    <w:lvl w:ilvl="1" w:tplc="04090003" w:tentative="1">
      <w:start w:val="1"/>
      <w:numFmt w:val="bullet"/>
      <w:lvlText w:val="o"/>
      <w:lvlJc w:val="left"/>
      <w:pPr>
        <w:ind w:left="1031" w:hanging="360"/>
      </w:pPr>
      <w:rPr>
        <w:rFonts w:ascii="Courier New" w:hAnsi="Courier New" w:cs="Courier New" w:hint="default"/>
      </w:rPr>
    </w:lvl>
    <w:lvl w:ilvl="2" w:tplc="04090005" w:tentative="1">
      <w:start w:val="1"/>
      <w:numFmt w:val="bullet"/>
      <w:lvlText w:val=""/>
      <w:lvlJc w:val="left"/>
      <w:pPr>
        <w:ind w:left="1751" w:hanging="360"/>
      </w:pPr>
      <w:rPr>
        <w:rFonts w:ascii="Wingdings" w:hAnsi="Wingdings" w:hint="default"/>
      </w:rPr>
    </w:lvl>
    <w:lvl w:ilvl="3" w:tplc="04090001" w:tentative="1">
      <w:start w:val="1"/>
      <w:numFmt w:val="bullet"/>
      <w:lvlText w:val=""/>
      <w:lvlJc w:val="left"/>
      <w:pPr>
        <w:ind w:left="2471" w:hanging="360"/>
      </w:pPr>
      <w:rPr>
        <w:rFonts w:ascii="Symbol" w:hAnsi="Symbol" w:hint="default"/>
      </w:rPr>
    </w:lvl>
    <w:lvl w:ilvl="4" w:tplc="04090003" w:tentative="1">
      <w:start w:val="1"/>
      <w:numFmt w:val="bullet"/>
      <w:lvlText w:val="o"/>
      <w:lvlJc w:val="left"/>
      <w:pPr>
        <w:ind w:left="3191" w:hanging="360"/>
      </w:pPr>
      <w:rPr>
        <w:rFonts w:ascii="Courier New" w:hAnsi="Courier New" w:cs="Courier New" w:hint="default"/>
      </w:rPr>
    </w:lvl>
    <w:lvl w:ilvl="5" w:tplc="04090005" w:tentative="1">
      <w:start w:val="1"/>
      <w:numFmt w:val="bullet"/>
      <w:lvlText w:val=""/>
      <w:lvlJc w:val="left"/>
      <w:pPr>
        <w:ind w:left="3911" w:hanging="360"/>
      </w:pPr>
      <w:rPr>
        <w:rFonts w:ascii="Wingdings" w:hAnsi="Wingdings" w:hint="default"/>
      </w:rPr>
    </w:lvl>
    <w:lvl w:ilvl="6" w:tplc="04090001" w:tentative="1">
      <w:start w:val="1"/>
      <w:numFmt w:val="bullet"/>
      <w:lvlText w:val=""/>
      <w:lvlJc w:val="left"/>
      <w:pPr>
        <w:ind w:left="4631" w:hanging="360"/>
      </w:pPr>
      <w:rPr>
        <w:rFonts w:ascii="Symbol" w:hAnsi="Symbol" w:hint="default"/>
      </w:rPr>
    </w:lvl>
    <w:lvl w:ilvl="7" w:tplc="04090003" w:tentative="1">
      <w:start w:val="1"/>
      <w:numFmt w:val="bullet"/>
      <w:lvlText w:val="o"/>
      <w:lvlJc w:val="left"/>
      <w:pPr>
        <w:ind w:left="5351" w:hanging="360"/>
      </w:pPr>
      <w:rPr>
        <w:rFonts w:ascii="Courier New" w:hAnsi="Courier New" w:cs="Courier New" w:hint="default"/>
      </w:rPr>
    </w:lvl>
    <w:lvl w:ilvl="8" w:tplc="04090005" w:tentative="1">
      <w:start w:val="1"/>
      <w:numFmt w:val="bullet"/>
      <w:lvlText w:val=""/>
      <w:lvlJc w:val="left"/>
      <w:pPr>
        <w:ind w:left="6071" w:hanging="360"/>
      </w:pPr>
      <w:rPr>
        <w:rFonts w:ascii="Wingdings" w:hAnsi="Wingdings" w:hint="default"/>
      </w:rPr>
    </w:lvl>
  </w:abstractNum>
  <w:abstractNum w:abstractNumId="10">
    <w:nsid w:val="25060BFA"/>
    <w:multiLevelType w:val="hybridMultilevel"/>
    <w:tmpl w:val="332226E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78F4F92"/>
    <w:multiLevelType w:val="hybridMultilevel"/>
    <w:tmpl w:val="635AD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BD45A8"/>
    <w:multiLevelType w:val="hybridMultilevel"/>
    <w:tmpl w:val="FF4A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B4115C"/>
    <w:multiLevelType w:val="hybridMultilevel"/>
    <w:tmpl w:val="61AA4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2D6BCA"/>
    <w:multiLevelType w:val="hybridMultilevel"/>
    <w:tmpl w:val="C1009CE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323B3079"/>
    <w:multiLevelType w:val="hybridMultilevel"/>
    <w:tmpl w:val="BA4C7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EC705E"/>
    <w:multiLevelType w:val="hybridMultilevel"/>
    <w:tmpl w:val="3A066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AB1FAA"/>
    <w:multiLevelType w:val="hybridMultilevel"/>
    <w:tmpl w:val="7118434E"/>
    <w:lvl w:ilvl="0" w:tplc="A40E27C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C5020F"/>
    <w:multiLevelType w:val="hybridMultilevel"/>
    <w:tmpl w:val="6EC4EED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nsid w:val="46904062"/>
    <w:multiLevelType w:val="hybridMultilevel"/>
    <w:tmpl w:val="0696209E"/>
    <w:lvl w:ilvl="0" w:tplc="548ABEAA">
      <w:numFmt w:val="bullet"/>
      <w:lvlText w:val="-"/>
      <w:lvlJc w:val="left"/>
      <w:pPr>
        <w:ind w:left="720" w:hanging="360"/>
      </w:pPr>
      <w:rPr>
        <w:rFonts w:ascii="Calibri" w:eastAsiaTheme="minorHAnsi" w:hAnsi="Calibri" w:cstheme="minorBidi"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983D17"/>
    <w:multiLevelType w:val="hybridMultilevel"/>
    <w:tmpl w:val="17768454"/>
    <w:lvl w:ilvl="0" w:tplc="017AEEC8">
      <w:numFmt w:val="bullet"/>
      <w:lvlText w:val="-"/>
      <w:lvlJc w:val="left"/>
      <w:pPr>
        <w:ind w:left="734" w:hanging="360"/>
      </w:pPr>
      <w:rPr>
        <w:rFonts w:ascii="Calibri" w:eastAsiaTheme="minorHAnsi" w:hAnsi="Calibri" w:cstheme="minorBidi"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1">
    <w:nsid w:val="4BDA357D"/>
    <w:multiLevelType w:val="hybridMultilevel"/>
    <w:tmpl w:val="6B6C8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86C7BC2"/>
    <w:multiLevelType w:val="hybridMultilevel"/>
    <w:tmpl w:val="2A0C7E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nsid w:val="58B14F91"/>
    <w:multiLevelType w:val="hybridMultilevel"/>
    <w:tmpl w:val="4FC6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6F1CED"/>
    <w:multiLevelType w:val="hybridMultilevel"/>
    <w:tmpl w:val="ECC61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953D79"/>
    <w:multiLevelType w:val="hybridMultilevel"/>
    <w:tmpl w:val="2528C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175727"/>
    <w:multiLevelType w:val="hybridMultilevel"/>
    <w:tmpl w:val="26CCE5AE"/>
    <w:lvl w:ilvl="0" w:tplc="A40E27C8">
      <w:numFmt w:val="bullet"/>
      <w:lvlText w:val="-"/>
      <w:lvlJc w:val="left"/>
      <w:pPr>
        <w:ind w:left="720" w:hanging="360"/>
      </w:pPr>
      <w:rPr>
        <w:rFonts w:ascii="Calibri" w:eastAsiaTheme="minorHAnsi" w:hAnsi="Calibri"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DE44EC"/>
    <w:multiLevelType w:val="hybridMultilevel"/>
    <w:tmpl w:val="A2EEF62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8">
    <w:nsid w:val="7414727C"/>
    <w:multiLevelType w:val="hybridMultilevel"/>
    <w:tmpl w:val="9BA2051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nsid w:val="758548B5"/>
    <w:multiLevelType w:val="hybridMultilevel"/>
    <w:tmpl w:val="32A09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AB5989"/>
    <w:multiLevelType w:val="hybridMultilevel"/>
    <w:tmpl w:val="53F2D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FF32DE"/>
    <w:multiLevelType w:val="hybridMultilevel"/>
    <w:tmpl w:val="A5E0FB9E"/>
    <w:lvl w:ilvl="0" w:tplc="3FB6A4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F011189"/>
    <w:multiLevelType w:val="hybridMultilevel"/>
    <w:tmpl w:val="E7BCB1B4"/>
    <w:lvl w:ilvl="0" w:tplc="04090001">
      <w:start w:val="1"/>
      <w:numFmt w:val="bullet"/>
      <w:lvlText w:val=""/>
      <w:lvlJc w:val="left"/>
      <w:pPr>
        <w:ind w:left="40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7"/>
  </w:num>
  <w:num w:numId="3">
    <w:abstractNumId w:val="22"/>
  </w:num>
  <w:num w:numId="4">
    <w:abstractNumId w:val="9"/>
  </w:num>
  <w:num w:numId="5">
    <w:abstractNumId w:val="29"/>
  </w:num>
  <w:num w:numId="6">
    <w:abstractNumId w:val="32"/>
  </w:num>
  <w:num w:numId="7">
    <w:abstractNumId w:val="13"/>
  </w:num>
  <w:num w:numId="8">
    <w:abstractNumId w:val="20"/>
  </w:num>
  <w:num w:numId="9">
    <w:abstractNumId w:val="5"/>
  </w:num>
  <w:num w:numId="10">
    <w:abstractNumId w:val="23"/>
  </w:num>
  <w:num w:numId="11">
    <w:abstractNumId w:val="19"/>
  </w:num>
  <w:num w:numId="12">
    <w:abstractNumId w:val="17"/>
  </w:num>
  <w:num w:numId="13">
    <w:abstractNumId w:val="11"/>
  </w:num>
  <w:num w:numId="14">
    <w:abstractNumId w:val="26"/>
  </w:num>
  <w:num w:numId="15">
    <w:abstractNumId w:val="28"/>
  </w:num>
  <w:num w:numId="16">
    <w:abstractNumId w:val="18"/>
  </w:num>
  <w:num w:numId="17">
    <w:abstractNumId w:val="24"/>
  </w:num>
  <w:num w:numId="18">
    <w:abstractNumId w:val="21"/>
  </w:num>
  <w:num w:numId="19">
    <w:abstractNumId w:val="6"/>
  </w:num>
  <w:num w:numId="20">
    <w:abstractNumId w:val="27"/>
  </w:num>
  <w:num w:numId="21">
    <w:abstractNumId w:val="14"/>
  </w:num>
  <w:num w:numId="22">
    <w:abstractNumId w:val="12"/>
  </w:num>
  <w:num w:numId="23">
    <w:abstractNumId w:val="15"/>
  </w:num>
  <w:num w:numId="24">
    <w:abstractNumId w:val="16"/>
  </w:num>
  <w:num w:numId="25">
    <w:abstractNumId w:val="25"/>
  </w:num>
  <w:num w:numId="26">
    <w:abstractNumId w:val="4"/>
  </w:num>
  <w:num w:numId="27">
    <w:abstractNumId w:val="10"/>
  </w:num>
  <w:num w:numId="28">
    <w:abstractNumId w:val="1"/>
  </w:num>
  <w:num w:numId="29">
    <w:abstractNumId w:val="31"/>
  </w:num>
  <w:num w:numId="30">
    <w:abstractNumId w:val="0"/>
  </w:num>
  <w:num w:numId="31">
    <w:abstractNumId w:val="3"/>
  </w:num>
  <w:num w:numId="32">
    <w:abstractNumId w:val="2"/>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9F0398"/>
    <w:rsid w:val="00003E17"/>
    <w:rsid w:val="0001019D"/>
    <w:rsid w:val="000469AB"/>
    <w:rsid w:val="000D5EEB"/>
    <w:rsid w:val="000E3F05"/>
    <w:rsid w:val="0014342C"/>
    <w:rsid w:val="001736E6"/>
    <w:rsid w:val="00174370"/>
    <w:rsid w:val="001753B8"/>
    <w:rsid w:val="00193373"/>
    <w:rsid w:val="001E5FC7"/>
    <w:rsid w:val="001F2E9B"/>
    <w:rsid w:val="00232421"/>
    <w:rsid w:val="002456AB"/>
    <w:rsid w:val="002739DA"/>
    <w:rsid w:val="002906EF"/>
    <w:rsid w:val="002A7BB0"/>
    <w:rsid w:val="002B147C"/>
    <w:rsid w:val="002E5CFD"/>
    <w:rsid w:val="002F7C1A"/>
    <w:rsid w:val="003034C6"/>
    <w:rsid w:val="003102B4"/>
    <w:rsid w:val="003272E5"/>
    <w:rsid w:val="00334EFD"/>
    <w:rsid w:val="00353907"/>
    <w:rsid w:val="003811EF"/>
    <w:rsid w:val="003A6E48"/>
    <w:rsid w:val="003C6905"/>
    <w:rsid w:val="003D3308"/>
    <w:rsid w:val="00405B05"/>
    <w:rsid w:val="004437F6"/>
    <w:rsid w:val="00443D00"/>
    <w:rsid w:val="00481EF7"/>
    <w:rsid w:val="0050314D"/>
    <w:rsid w:val="005058A1"/>
    <w:rsid w:val="00574F68"/>
    <w:rsid w:val="005A316D"/>
    <w:rsid w:val="005C31E0"/>
    <w:rsid w:val="0060502F"/>
    <w:rsid w:val="00616F2A"/>
    <w:rsid w:val="006637D4"/>
    <w:rsid w:val="00680D13"/>
    <w:rsid w:val="006B6586"/>
    <w:rsid w:val="006D35AA"/>
    <w:rsid w:val="006F56D2"/>
    <w:rsid w:val="007167C9"/>
    <w:rsid w:val="007240ED"/>
    <w:rsid w:val="007256B5"/>
    <w:rsid w:val="007A4A1B"/>
    <w:rsid w:val="007A799E"/>
    <w:rsid w:val="007B7FA5"/>
    <w:rsid w:val="007C5F0F"/>
    <w:rsid w:val="007E49E8"/>
    <w:rsid w:val="00804D31"/>
    <w:rsid w:val="00834076"/>
    <w:rsid w:val="0085746B"/>
    <w:rsid w:val="00887C56"/>
    <w:rsid w:val="008C0B18"/>
    <w:rsid w:val="008C451B"/>
    <w:rsid w:val="008E04F9"/>
    <w:rsid w:val="008F4B2F"/>
    <w:rsid w:val="00901A0F"/>
    <w:rsid w:val="0093533A"/>
    <w:rsid w:val="00936859"/>
    <w:rsid w:val="009D7408"/>
    <w:rsid w:val="009F0398"/>
    <w:rsid w:val="00A32E57"/>
    <w:rsid w:val="00A478D8"/>
    <w:rsid w:val="00A8211B"/>
    <w:rsid w:val="00A91C0F"/>
    <w:rsid w:val="00AE6B61"/>
    <w:rsid w:val="00AE7FF9"/>
    <w:rsid w:val="00AF6E7F"/>
    <w:rsid w:val="00B02CB8"/>
    <w:rsid w:val="00B11D5D"/>
    <w:rsid w:val="00B53678"/>
    <w:rsid w:val="00B61AC7"/>
    <w:rsid w:val="00B80907"/>
    <w:rsid w:val="00BF57B0"/>
    <w:rsid w:val="00BF783A"/>
    <w:rsid w:val="00C2348B"/>
    <w:rsid w:val="00C577D5"/>
    <w:rsid w:val="00C57D7A"/>
    <w:rsid w:val="00C676AF"/>
    <w:rsid w:val="00CB66BE"/>
    <w:rsid w:val="00CB724A"/>
    <w:rsid w:val="00D043D3"/>
    <w:rsid w:val="00D31448"/>
    <w:rsid w:val="00D86AC0"/>
    <w:rsid w:val="00D86C43"/>
    <w:rsid w:val="00D95957"/>
    <w:rsid w:val="00DB13D9"/>
    <w:rsid w:val="00DC1132"/>
    <w:rsid w:val="00DC3840"/>
    <w:rsid w:val="00DE1222"/>
    <w:rsid w:val="00E26B77"/>
    <w:rsid w:val="00E33F59"/>
    <w:rsid w:val="00E62C31"/>
    <w:rsid w:val="00E74901"/>
    <w:rsid w:val="00E82881"/>
    <w:rsid w:val="00EA1F40"/>
    <w:rsid w:val="00EA4684"/>
    <w:rsid w:val="00EC77FA"/>
    <w:rsid w:val="00EF33D4"/>
    <w:rsid w:val="00F05515"/>
    <w:rsid w:val="00F43720"/>
    <w:rsid w:val="00FC45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F0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3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0398"/>
    <w:pPr>
      <w:spacing w:after="0" w:line="240" w:lineRule="auto"/>
      <w:ind w:left="720"/>
      <w:contextualSpacing/>
    </w:pPr>
  </w:style>
  <w:style w:type="paragraph" w:styleId="BalloonText">
    <w:name w:val="Balloon Text"/>
    <w:basedOn w:val="Normal"/>
    <w:link w:val="BalloonTextChar"/>
    <w:uiPriority w:val="99"/>
    <w:semiHidden/>
    <w:unhideWhenUsed/>
    <w:rsid w:val="00C234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48B"/>
    <w:rPr>
      <w:rFonts w:ascii="Tahoma" w:hAnsi="Tahoma" w:cs="Tahoma"/>
      <w:sz w:val="16"/>
      <w:szCs w:val="16"/>
    </w:rPr>
  </w:style>
  <w:style w:type="paragraph" w:customStyle="1" w:styleId="TNR">
    <w:name w:val="TNR"/>
    <w:basedOn w:val="Normal"/>
    <w:link w:val="TNRChar"/>
    <w:qFormat/>
    <w:rsid w:val="00D043D3"/>
    <w:pPr>
      <w:spacing w:after="0" w:line="240" w:lineRule="auto"/>
    </w:pPr>
    <w:rPr>
      <w:rFonts w:ascii="Times New Roman" w:hAnsi="Times New Roman" w:cs="Times New Roman"/>
      <w:sz w:val="24"/>
      <w:szCs w:val="24"/>
    </w:rPr>
  </w:style>
  <w:style w:type="character" w:customStyle="1" w:styleId="TNRChar">
    <w:name w:val="TNR Char"/>
    <w:basedOn w:val="DefaultParagraphFont"/>
    <w:link w:val="TNR"/>
    <w:rsid w:val="00D043D3"/>
    <w:rPr>
      <w:rFonts w:ascii="Times New Roman" w:hAnsi="Times New Roman" w:cs="Times New Roman"/>
      <w:sz w:val="24"/>
      <w:szCs w:val="24"/>
    </w:rPr>
  </w:style>
  <w:style w:type="paragraph" w:styleId="NormalWeb">
    <w:name w:val="Normal (Web)"/>
    <w:basedOn w:val="Normal"/>
    <w:uiPriority w:val="99"/>
    <w:semiHidden/>
    <w:unhideWhenUsed/>
    <w:rsid w:val="001736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5260172">
      <w:bodyDiv w:val="1"/>
      <w:marLeft w:val="0"/>
      <w:marRight w:val="0"/>
      <w:marTop w:val="0"/>
      <w:marBottom w:val="0"/>
      <w:divBdr>
        <w:top w:val="none" w:sz="0" w:space="0" w:color="auto"/>
        <w:left w:val="none" w:sz="0" w:space="0" w:color="auto"/>
        <w:bottom w:val="none" w:sz="0" w:space="0" w:color="auto"/>
        <w:right w:val="none" w:sz="0" w:space="0" w:color="auto"/>
      </w:divBdr>
    </w:div>
    <w:div w:id="400761899">
      <w:bodyDiv w:val="1"/>
      <w:marLeft w:val="0"/>
      <w:marRight w:val="0"/>
      <w:marTop w:val="0"/>
      <w:marBottom w:val="0"/>
      <w:divBdr>
        <w:top w:val="none" w:sz="0" w:space="0" w:color="auto"/>
        <w:left w:val="none" w:sz="0" w:space="0" w:color="auto"/>
        <w:bottom w:val="none" w:sz="0" w:space="0" w:color="auto"/>
        <w:right w:val="none" w:sz="0" w:space="0" w:color="auto"/>
      </w:divBdr>
    </w:div>
    <w:div w:id="546647872">
      <w:bodyDiv w:val="1"/>
      <w:marLeft w:val="0"/>
      <w:marRight w:val="0"/>
      <w:marTop w:val="0"/>
      <w:marBottom w:val="0"/>
      <w:divBdr>
        <w:top w:val="none" w:sz="0" w:space="0" w:color="auto"/>
        <w:left w:val="none" w:sz="0" w:space="0" w:color="auto"/>
        <w:bottom w:val="none" w:sz="0" w:space="0" w:color="auto"/>
        <w:right w:val="none" w:sz="0" w:space="0" w:color="auto"/>
      </w:divBdr>
    </w:div>
    <w:div w:id="648050024">
      <w:bodyDiv w:val="1"/>
      <w:marLeft w:val="0"/>
      <w:marRight w:val="0"/>
      <w:marTop w:val="0"/>
      <w:marBottom w:val="0"/>
      <w:divBdr>
        <w:top w:val="none" w:sz="0" w:space="0" w:color="auto"/>
        <w:left w:val="none" w:sz="0" w:space="0" w:color="auto"/>
        <w:bottom w:val="none" w:sz="0" w:space="0" w:color="auto"/>
        <w:right w:val="none" w:sz="0" w:space="0" w:color="auto"/>
      </w:divBdr>
    </w:div>
    <w:div w:id="1098216733">
      <w:bodyDiv w:val="1"/>
      <w:marLeft w:val="0"/>
      <w:marRight w:val="0"/>
      <w:marTop w:val="0"/>
      <w:marBottom w:val="0"/>
      <w:divBdr>
        <w:top w:val="none" w:sz="0" w:space="0" w:color="auto"/>
        <w:left w:val="none" w:sz="0" w:space="0" w:color="auto"/>
        <w:bottom w:val="none" w:sz="0" w:space="0" w:color="auto"/>
        <w:right w:val="none" w:sz="0" w:space="0" w:color="auto"/>
      </w:divBdr>
    </w:div>
    <w:div w:id="1216938570">
      <w:bodyDiv w:val="1"/>
      <w:marLeft w:val="0"/>
      <w:marRight w:val="0"/>
      <w:marTop w:val="0"/>
      <w:marBottom w:val="0"/>
      <w:divBdr>
        <w:top w:val="none" w:sz="0" w:space="0" w:color="auto"/>
        <w:left w:val="none" w:sz="0" w:space="0" w:color="auto"/>
        <w:bottom w:val="none" w:sz="0" w:space="0" w:color="auto"/>
        <w:right w:val="none" w:sz="0" w:space="0" w:color="auto"/>
      </w:divBdr>
    </w:div>
    <w:div w:id="1405681679">
      <w:bodyDiv w:val="1"/>
      <w:marLeft w:val="0"/>
      <w:marRight w:val="0"/>
      <w:marTop w:val="0"/>
      <w:marBottom w:val="0"/>
      <w:divBdr>
        <w:top w:val="none" w:sz="0" w:space="0" w:color="auto"/>
        <w:left w:val="none" w:sz="0" w:space="0" w:color="auto"/>
        <w:bottom w:val="none" w:sz="0" w:space="0" w:color="auto"/>
        <w:right w:val="none" w:sz="0" w:space="0" w:color="auto"/>
      </w:divBdr>
    </w:div>
    <w:div w:id="1477915815">
      <w:bodyDiv w:val="1"/>
      <w:marLeft w:val="0"/>
      <w:marRight w:val="0"/>
      <w:marTop w:val="0"/>
      <w:marBottom w:val="0"/>
      <w:divBdr>
        <w:top w:val="none" w:sz="0" w:space="0" w:color="auto"/>
        <w:left w:val="none" w:sz="0" w:space="0" w:color="auto"/>
        <w:bottom w:val="none" w:sz="0" w:space="0" w:color="auto"/>
        <w:right w:val="none" w:sz="0" w:space="0" w:color="auto"/>
      </w:divBdr>
    </w:div>
    <w:div w:id="195278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1488</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Carter</dc:creator>
  <cp:lastModifiedBy>st</cp:lastModifiedBy>
  <cp:revision>2</cp:revision>
  <cp:lastPrinted>2014-06-20T04:54:00Z</cp:lastPrinted>
  <dcterms:created xsi:type="dcterms:W3CDTF">2014-09-16T18:16:00Z</dcterms:created>
  <dcterms:modified xsi:type="dcterms:W3CDTF">2014-09-16T18:16:00Z</dcterms:modified>
</cp:coreProperties>
</file>