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86"/>
        <w:tblW w:w="11113" w:type="dxa"/>
        <w:tblLayout w:type="fixed"/>
        <w:tblLook w:val="04A0"/>
      </w:tblPr>
      <w:tblGrid>
        <w:gridCol w:w="2268"/>
        <w:gridCol w:w="1095"/>
        <w:gridCol w:w="1462"/>
        <w:gridCol w:w="6288"/>
      </w:tblGrid>
      <w:tr w:rsidR="007C37AD" w:rsidTr="00E2198D">
        <w:trPr>
          <w:trHeight w:val="547"/>
        </w:trPr>
        <w:tc>
          <w:tcPr>
            <w:tcW w:w="2268" w:type="dxa"/>
          </w:tcPr>
          <w:p w:rsidR="007C37AD" w:rsidRDefault="007C37AD" w:rsidP="009C1A25">
            <w:r>
              <w:t>STANDARDS</w:t>
            </w:r>
          </w:p>
        </w:tc>
        <w:tc>
          <w:tcPr>
            <w:tcW w:w="8845" w:type="dxa"/>
            <w:gridSpan w:val="3"/>
          </w:tcPr>
          <w:p w:rsidR="007C37AD" w:rsidRDefault="007C37AD" w:rsidP="009C1A25">
            <w:pPr>
              <w:pStyle w:val="Footer"/>
            </w:pPr>
            <w:r>
              <w:t xml:space="preserve">RL.3.6 Distinguish their own </w:t>
            </w:r>
            <w:r w:rsidRPr="007C37AD">
              <w:rPr>
                <w:u w:val="single"/>
              </w:rPr>
              <w:t>point of view</w:t>
            </w:r>
            <w:r>
              <w:t xml:space="preserve"> from that of the </w:t>
            </w:r>
            <w:r w:rsidRPr="007C37AD">
              <w:rPr>
                <w:u w:val="single"/>
              </w:rPr>
              <w:t xml:space="preserve">narrator </w:t>
            </w:r>
            <w:r>
              <w:t xml:space="preserve">or </w:t>
            </w:r>
            <w:r w:rsidRPr="007C37AD">
              <w:rPr>
                <w:u w:val="single"/>
              </w:rPr>
              <w:t>those of the characters</w:t>
            </w:r>
            <w:r>
              <w:t>.</w:t>
            </w:r>
          </w:p>
          <w:p w:rsidR="000670BD" w:rsidRDefault="007E394F" w:rsidP="009C1A25">
            <w:pPr>
              <w:pStyle w:val="Footer"/>
            </w:pPr>
            <w:r>
              <w:t xml:space="preserve">This should be done as a separate lesson with The Raft (after students have heard it at least once).  This lesson looks at the second part of this standard; </w:t>
            </w:r>
            <w:proofErr w:type="spellStart"/>
            <w:r>
              <w:t>p.o.v</w:t>
            </w:r>
            <w:proofErr w:type="spellEnd"/>
            <w:r>
              <w:t>. of narrator or character.</w:t>
            </w:r>
          </w:p>
        </w:tc>
      </w:tr>
      <w:tr w:rsidR="008B5354" w:rsidTr="00E2198D">
        <w:trPr>
          <w:trHeight w:val="547"/>
        </w:trPr>
        <w:tc>
          <w:tcPr>
            <w:tcW w:w="2268" w:type="dxa"/>
          </w:tcPr>
          <w:p w:rsidR="008B5354" w:rsidRDefault="008B5354" w:rsidP="009C1A25">
            <w:r>
              <w:t>P.O.V.</w:t>
            </w:r>
          </w:p>
          <w:p w:rsidR="00FC0879" w:rsidRDefault="00FC0879" w:rsidP="009C1A25">
            <w:r>
              <w:t>Definition</w:t>
            </w:r>
          </w:p>
        </w:tc>
        <w:tc>
          <w:tcPr>
            <w:tcW w:w="8845" w:type="dxa"/>
            <w:gridSpan w:val="3"/>
          </w:tcPr>
          <w:p w:rsidR="008B5354" w:rsidRPr="008B5354" w:rsidRDefault="009C1A25" w:rsidP="009C1A25">
            <w:pPr>
              <w:pStyle w:val="Footer"/>
              <w:rPr>
                <w:sz w:val="20"/>
              </w:rPr>
            </w:pPr>
            <w:r>
              <w:rPr>
                <w:sz w:val="20"/>
              </w:rPr>
              <w:t xml:space="preserve">Being able to determine the point of view in which the author has written the text.  The reader needs to know the point of view of the writer because of the way it impacts the story/writing.  </w:t>
            </w:r>
          </w:p>
        </w:tc>
      </w:tr>
      <w:tr w:rsidR="00FC0879" w:rsidTr="007E394F">
        <w:trPr>
          <w:trHeight w:val="319"/>
        </w:trPr>
        <w:tc>
          <w:tcPr>
            <w:tcW w:w="2268" w:type="dxa"/>
          </w:tcPr>
          <w:p w:rsidR="00FC0879" w:rsidRDefault="00FC0879" w:rsidP="009C1A25">
            <w:r>
              <w:t xml:space="preserve">Materials </w:t>
            </w:r>
          </w:p>
        </w:tc>
        <w:tc>
          <w:tcPr>
            <w:tcW w:w="8845" w:type="dxa"/>
            <w:gridSpan w:val="3"/>
          </w:tcPr>
          <w:p w:rsidR="00FC0879" w:rsidRPr="00FC0879" w:rsidRDefault="00FC0879" w:rsidP="009C1A25">
            <w:pPr>
              <w:pStyle w:val="Footer"/>
              <w:rPr>
                <w:sz w:val="20"/>
              </w:rPr>
            </w:pPr>
            <w:r>
              <w:rPr>
                <w:sz w:val="20"/>
              </w:rPr>
              <w:t xml:space="preserve">Text, </w:t>
            </w:r>
            <w:r w:rsidRPr="00FC0879">
              <w:rPr>
                <w:sz w:val="20"/>
                <w:u w:val="single"/>
              </w:rPr>
              <w:t>The Raft</w:t>
            </w:r>
            <w:r>
              <w:rPr>
                <w:sz w:val="20"/>
                <w:u w:val="single"/>
              </w:rPr>
              <w:t xml:space="preserve"> </w:t>
            </w:r>
            <w:r>
              <w:rPr>
                <w:sz w:val="20"/>
              </w:rPr>
              <w:t xml:space="preserve">Jim </w:t>
            </w:r>
            <w:proofErr w:type="spellStart"/>
            <w:r>
              <w:rPr>
                <w:sz w:val="20"/>
              </w:rPr>
              <w:t>LaMarche</w:t>
            </w:r>
            <w:proofErr w:type="spellEnd"/>
            <w:r>
              <w:rPr>
                <w:sz w:val="20"/>
              </w:rPr>
              <w:t>; Power Point on P.O.V.</w:t>
            </w:r>
          </w:p>
        </w:tc>
      </w:tr>
      <w:tr w:rsidR="007C37AD" w:rsidTr="00E2198D">
        <w:trPr>
          <w:trHeight w:val="239"/>
        </w:trPr>
        <w:tc>
          <w:tcPr>
            <w:tcW w:w="2268" w:type="dxa"/>
          </w:tcPr>
          <w:p w:rsidR="007C37AD" w:rsidRPr="00E2198D" w:rsidRDefault="007C37AD" w:rsidP="009C1A25">
            <w:pPr>
              <w:rPr>
                <w:b/>
                <w:sz w:val="24"/>
                <w:szCs w:val="20"/>
              </w:rPr>
            </w:pPr>
            <w:r w:rsidRPr="00E2198D">
              <w:rPr>
                <w:b/>
                <w:sz w:val="24"/>
                <w:szCs w:val="20"/>
              </w:rPr>
              <w:t>Lesson Structure</w:t>
            </w:r>
          </w:p>
        </w:tc>
        <w:tc>
          <w:tcPr>
            <w:tcW w:w="2557" w:type="dxa"/>
            <w:gridSpan w:val="2"/>
          </w:tcPr>
          <w:p w:rsidR="007C37AD" w:rsidRPr="00E2198D" w:rsidRDefault="007C37AD" w:rsidP="009C1A25">
            <w:pPr>
              <w:rPr>
                <w:b/>
                <w:sz w:val="24"/>
                <w:szCs w:val="20"/>
              </w:rPr>
            </w:pPr>
            <w:r w:rsidRPr="00E2198D">
              <w:rPr>
                <w:b/>
                <w:sz w:val="24"/>
                <w:szCs w:val="20"/>
              </w:rPr>
              <w:t>High Yield Strategies</w:t>
            </w:r>
          </w:p>
        </w:tc>
        <w:tc>
          <w:tcPr>
            <w:tcW w:w="6288" w:type="dxa"/>
          </w:tcPr>
          <w:p w:rsidR="007C37AD" w:rsidRPr="00E2198D" w:rsidRDefault="007C37AD" w:rsidP="009C1A25">
            <w:pPr>
              <w:rPr>
                <w:b/>
                <w:sz w:val="24"/>
                <w:szCs w:val="20"/>
              </w:rPr>
            </w:pPr>
            <w:r w:rsidRPr="00E2198D">
              <w:rPr>
                <w:b/>
                <w:sz w:val="24"/>
                <w:szCs w:val="20"/>
              </w:rPr>
              <w:t>Lesson Plan</w:t>
            </w:r>
          </w:p>
        </w:tc>
      </w:tr>
      <w:tr w:rsidR="0003660E" w:rsidTr="00E2198D">
        <w:trPr>
          <w:trHeight w:val="805"/>
        </w:trPr>
        <w:tc>
          <w:tcPr>
            <w:tcW w:w="2268" w:type="dxa"/>
          </w:tcPr>
          <w:p w:rsidR="0003660E" w:rsidRPr="007E394F" w:rsidRDefault="0003660E" w:rsidP="0003660E">
            <w:pPr>
              <w:rPr>
                <w:b/>
                <w:sz w:val="28"/>
                <w:szCs w:val="96"/>
              </w:rPr>
            </w:pPr>
            <w:r w:rsidRPr="00E2198D">
              <w:rPr>
                <w:b/>
                <w:sz w:val="28"/>
              </w:rPr>
              <w:t>G</w:t>
            </w:r>
            <w:r w:rsidRPr="00E2198D">
              <w:rPr>
                <w:b/>
                <w:sz w:val="28"/>
                <w:szCs w:val="20"/>
              </w:rPr>
              <w:t>oal</w:t>
            </w:r>
          </w:p>
        </w:tc>
        <w:tc>
          <w:tcPr>
            <w:tcW w:w="2557" w:type="dxa"/>
            <w:gridSpan w:val="2"/>
          </w:tcPr>
          <w:p w:rsidR="0003660E" w:rsidRPr="00E2198D" w:rsidRDefault="0003660E" w:rsidP="0003660E">
            <w:pPr>
              <w:rPr>
                <w:sz w:val="16"/>
                <w:szCs w:val="16"/>
              </w:rPr>
            </w:pPr>
            <w:r w:rsidRPr="00A93FE8">
              <w:rPr>
                <w:sz w:val="16"/>
                <w:szCs w:val="16"/>
              </w:rPr>
              <w:t>(8) Setting Objective and Providing Feedback</w:t>
            </w:r>
          </w:p>
        </w:tc>
        <w:tc>
          <w:tcPr>
            <w:tcW w:w="6288" w:type="dxa"/>
          </w:tcPr>
          <w:p w:rsidR="0003660E" w:rsidRDefault="0003660E" w:rsidP="0003660E">
            <w:r w:rsidRPr="00E2198D">
              <w:rPr>
                <w:sz w:val="24"/>
              </w:rPr>
              <w:t>I can determine point of view.</w:t>
            </w:r>
          </w:p>
          <w:p w:rsidR="0003660E" w:rsidRPr="007E394F" w:rsidRDefault="0003660E" w:rsidP="0003660E"/>
        </w:tc>
      </w:tr>
      <w:tr w:rsidR="000670BD" w:rsidTr="00E2198D">
        <w:trPr>
          <w:trHeight w:val="805"/>
        </w:trPr>
        <w:tc>
          <w:tcPr>
            <w:tcW w:w="2268" w:type="dxa"/>
          </w:tcPr>
          <w:p w:rsidR="000670BD" w:rsidRPr="00E2198D" w:rsidRDefault="000670BD" w:rsidP="000670BD">
            <w:pPr>
              <w:rPr>
                <w:b/>
                <w:sz w:val="28"/>
                <w:szCs w:val="20"/>
              </w:rPr>
            </w:pPr>
            <w:r w:rsidRPr="00E2198D">
              <w:rPr>
                <w:b/>
                <w:sz w:val="28"/>
                <w:szCs w:val="96"/>
              </w:rPr>
              <w:t>A</w:t>
            </w:r>
            <w:r w:rsidRPr="00E2198D">
              <w:rPr>
                <w:b/>
                <w:sz w:val="28"/>
                <w:szCs w:val="20"/>
              </w:rPr>
              <w:t>ccess Prior Knowledge</w:t>
            </w:r>
          </w:p>
        </w:tc>
        <w:tc>
          <w:tcPr>
            <w:tcW w:w="2557" w:type="dxa"/>
            <w:gridSpan w:val="2"/>
          </w:tcPr>
          <w:p w:rsidR="000670BD" w:rsidRPr="00CA22A8" w:rsidRDefault="000670BD" w:rsidP="000670BD">
            <w:pPr>
              <w:rPr>
                <w:sz w:val="16"/>
                <w:szCs w:val="16"/>
              </w:rPr>
            </w:pPr>
            <w:r w:rsidRPr="00CA22A8">
              <w:rPr>
                <w:sz w:val="16"/>
                <w:szCs w:val="16"/>
              </w:rPr>
              <w:t xml:space="preserve"> (6) Nonlinguistic Representations</w:t>
            </w:r>
          </w:p>
          <w:p w:rsidR="000670BD" w:rsidRPr="00CA22A8" w:rsidRDefault="000670BD" w:rsidP="000670BD">
            <w:pPr>
              <w:rPr>
                <w:sz w:val="16"/>
                <w:szCs w:val="16"/>
              </w:rPr>
            </w:pPr>
            <w:r w:rsidRPr="00CA22A8">
              <w:rPr>
                <w:sz w:val="16"/>
                <w:szCs w:val="16"/>
              </w:rPr>
              <w:t>(7) Cooperative Learning</w:t>
            </w:r>
          </w:p>
          <w:p w:rsidR="00E2198D" w:rsidRDefault="000670BD" w:rsidP="00E2198D">
            <w:pPr>
              <w:rPr>
                <w:sz w:val="16"/>
                <w:szCs w:val="16"/>
              </w:rPr>
            </w:pPr>
            <w:r w:rsidRPr="00CA22A8">
              <w:rPr>
                <w:sz w:val="16"/>
                <w:szCs w:val="16"/>
              </w:rPr>
              <w:t>(10) Cues, Questions and Advance Organizers</w:t>
            </w:r>
          </w:p>
          <w:p w:rsidR="000670BD" w:rsidRPr="00E2198D" w:rsidRDefault="000670BD" w:rsidP="00E2198D">
            <w:pPr>
              <w:ind w:firstLine="720"/>
              <w:rPr>
                <w:sz w:val="16"/>
                <w:szCs w:val="16"/>
              </w:rPr>
            </w:pPr>
          </w:p>
        </w:tc>
        <w:tc>
          <w:tcPr>
            <w:tcW w:w="6288" w:type="dxa"/>
          </w:tcPr>
          <w:p w:rsidR="000670BD" w:rsidRPr="00E2198D" w:rsidRDefault="000670BD" w:rsidP="000670BD">
            <w:pPr>
              <w:rPr>
                <w:sz w:val="24"/>
              </w:rPr>
            </w:pPr>
            <w:r>
              <w:t xml:space="preserve"> </w:t>
            </w:r>
            <w:r w:rsidRPr="00E2198D">
              <w:rPr>
                <w:sz w:val="24"/>
              </w:rPr>
              <w:t>Use the power point; the first slide is the APK;</w:t>
            </w:r>
          </w:p>
          <w:p w:rsidR="000670BD" w:rsidRPr="00E2198D" w:rsidRDefault="000670BD" w:rsidP="000670BD">
            <w:pPr>
              <w:rPr>
                <w:sz w:val="24"/>
              </w:rPr>
            </w:pPr>
            <w:r w:rsidRPr="00E2198D">
              <w:rPr>
                <w:sz w:val="24"/>
              </w:rPr>
              <w:t xml:space="preserve">Showing different things we use to see. </w:t>
            </w:r>
          </w:p>
          <w:p w:rsidR="00FC0879" w:rsidRDefault="00FC0879" w:rsidP="000670BD">
            <w:r w:rsidRPr="00E2198D">
              <w:rPr>
                <w:sz w:val="24"/>
              </w:rPr>
              <w:t>What do you we use these objects to do?</w:t>
            </w:r>
          </w:p>
        </w:tc>
      </w:tr>
      <w:tr w:rsidR="007C37AD" w:rsidTr="00E2198D">
        <w:trPr>
          <w:trHeight w:val="4449"/>
        </w:trPr>
        <w:tc>
          <w:tcPr>
            <w:tcW w:w="2268" w:type="dxa"/>
          </w:tcPr>
          <w:p w:rsidR="007C37AD" w:rsidRPr="00E2198D" w:rsidRDefault="0084647F" w:rsidP="009C1A25">
            <w:pPr>
              <w:rPr>
                <w:b/>
                <w:sz w:val="28"/>
                <w:szCs w:val="24"/>
              </w:rPr>
            </w:pPr>
            <w:r>
              <w:rPr>
                <w:b/>
                <w:noProof/>
                <w:sz w:val="28"/>
                <w:szCs w:val="96"/>
              </w:rPr>
              <w:lastRenderedPageBreak/>
              <w:drawing>
                <wp:anchor distT="0" distB="0" distL="114300" distR="114300" simplePos="0" relativeHeight="251658240" behindDoc="0" locked="0" layoutInCell="1" allowOverlap="1">
                  <wp:simplePos x="0" y="0"/>
                  <wp:positionH relativeFrom="column">
                    <wp:posOffset>1256665</wp:posOffset>
                  </wp:positionH>
                  <wp:positionV relativeFrom="paragraph">
                    <wp:posOffset>1475740</wp:posOffset>
                  </wp:positionV>
                  <wp:extent cx="2188845" cy="1390015"/>
                  <wp:effectExtent l="19050" t="0" r="1905" b="0"/>
                  <wp:wrapNone/>
                  <wp:docPr id="1" name="Picture 1" descr="C:\Users\l1jones\AppData\Local\Microsoft\Windows\Temporary Internet Files\Content.IE5\3OEYA4RH\Untitled-5-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1jones\AppData\Local\Microsoft\Windows\Temporary Internet Files\Content.IE5\3OEYA4RH\Untitled-5-p1.jpg"/>
                          <pic:cNvPicPr>
                            <a:picLocks noChangeAspect="1" noChangeArrowheads="1"/>
                          </pic:cNvPicPr>
                        </pic:nvPicPr>
                        <pic:blipFill>
                          <a:blip r:embed="rId8" cstate="print"/>
                          <a:srcRect/>
                          <a:stretch>
                            <a:fillRect/>
                          </a:stretch>
                        </pic:blipFill>
                        <pic:spPr bwMode="auto">
                          <a:xfrm>
                            <a:off x="0" y="0"/>
                            <a:ext cx="2188845" cy="1390015"/>
                          </a:xfrm>
                          <a:prstGeom prst="rect">
                            <a:avLst/>
                          </a:prstGeom>
                          <a:noFill/>
                          <a:ln w="9525">
                            <a:noFill/>
                            <a:miter lim="800000"/>
                            <a:headEnd/>
                            <a:tailEnd/>
                          </a:ln>
                        </pic:spPr>
                      </pic:pic>
                    </a:graphicData>
                  </a:graphic>
                </wp:anchor>
              </w:drawing>
            </w:r>
            <w:r w:rsidR="007C37AD" w:rsidRPr="00E2198D">
              <w:rPr>
                <w:b/>
                <w:sz w:val="28"/>
                <w:szCs w:val="96"/>
              </w:rPr>
              <w:t>N</w:t>
            </w:r>
            <w:r w:rsidR="007C37AD" w:rsidRPr="00E2198D">
              <w:rPr>
                <w:b/>
                <w:sz w:val="28"/>
                <w:szCs w:val="20"/>
              </w:rPr>
              <w:t>ew Information</w:t>
            </w:r>
          </w:p>
        </w:tc>
        <w:tc>
          <w:tcPr>
            <w:tcW w:w="2557" w:type="dxa"/>
            <w:gridSpan w:val="2"/>
          </w:tcPr>
          <w:p w:rsidR="007C37AD" w:rsidRPr="00A93FE8" w:rsidRDefault="007C37AD" w:rsidP="009C1A25">
            <w:pPr>
              <w:rPr>
                <w:sz w:val="16"/>
                <w:szCs w:val="16"/>
              </w:rPr>
            </w:pPr>
            <w:r w:rsidRPr="00A93FE8">
              <w:rPr>
                <w:sz w:val="16"/>
                <w:szCs w:val="16"/>
              </w:rPr>
              <w:t>(3)  Summarizing and Note Taking</w:t>
            </w:r>
          </w:p>
          <w:p w:rsidR="007C37AD" w:rsidRPr="00A93FE8" w:rsidRDefault="007C37AD" w:rsidP="009C1A25">
            <w:pPr>
              <w:rPr>
                <w:sz w:val="16"/>
                <w:szCs w:val="16"/>
              </w:rPr>
            </w:pPr>
          </w:p>
          <w:p w:rsidR="007C37AD" w:rsidRPr="00A93FE8" w:rsidRDefault="007C37AD" w:rsidP="009C1A25">
            <w:pPr>
              <w:rPr>
                <w:sz w:val="16"/>
                <w:szCs w:val="16"/>
              </w:rPr>
            </w:pPr>
            <w:r w:rsidRPr="00A93FE8">
              <w:rPr>
                <w:sz w:val="16"/>
                <w:szCs w:val="16"/>
              </w:rPr>
              <w:t>(5) Homework and Practice</w:t>
            </w:r>
          </w:p>
          <w:p w:rsidR="007C37AD" w:rsidRPr="00A93FE8" w:rsidRDefault="007C37AD" w:rsidP="009C1A25">
            <w:pPr>
              <w:rPr>
                <w:sz w:val="16"/>
                <w:szCs w:val="16"/>
              </w:rPr>
            </w:pPr>
          </w:p>
          <w:p w:rsidR="007C37AD" w:rsidRPr="00A93FE8" w:rsidRDefault="007C37AD" w:rsidP="009C1A25">
            <w:pPr>
              <w:rPr>
                <w:sz w:val="16"/>
                <w:szCs w:val="16"/>
              </w:rPr>
            </w:pPr>
            <w:r w:rsidRPr="00A93FE8">
              <w:rPr>
                <w:sz w:val="16"/>
                <w:szCs w:val="16"/>
              </w:rPr>
              <w:t>(11) Teaching Specific Types of Knowledge</w:t>
            </w:r>
            <w:r w:rsidR="0084647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c>
        <w:tc>
          <w:tcPr>
            <w:tcW w:w="6288" w:type="dxa"/>
          </w:tcPr>
          <w:p w:rsidR="0003660E" w:rsidRPr="00A0480D" w:rsidRDefault="007C37AD" w:rsidP="0003660E">
            <w:pPr>
              <w:pStyle w:val="ListParagraph"/>
              <w:ind w:left="0"/>
            </w:pPr>
            <w:r>
              <w:t xml:space="preserve"> </w:t>
            </w:r>
          </w:p>
          <w:p w:rsidR="00725A19" w:rsidRDefault="0003660E" w:rsidP="00725A19">
            <w:pPr>
              <w:pStyle w:val="ListParagraph"/>
              <w:numPr>
                <w:ilvl w:val="0"/>
                <w:numId w:val="3"/>
              </w:numPr>
            </w:pPr>
            <w:r>
              <w:t xml:space="preserve">Take students through power point and pictures of the lake and sky; pay close attention to the notes on the bottom of the slide.  </w:t>
            </w:r>
          </w:p>
          <w:p w:rsidR="0003660E" w:rsidRDefault="0003660E" w:rsidP="00725A19">
            <w:pPr>
              <w:pStyle w:val="ListParagraph"/>
              <w:numPr>
                <w:ilvl w:val="0"/>
                <w:numId w:val="3"/>
              </w:numPr>
            </w:pPr>
            <w:r>
              <w:t xml:space="preserve"> Use the term of perspective through the slides of the sky</w:t>
            </w:r>
          </w:p>
          <w:p w:rsidR="0003660E" w:rsidRDefault="0003660E" w:rsidP="00725A19">
            <w:pPr>
              <w:pStyle w:val="ListParagraph"/>
              <w:numPr>
                <w:ilvl w:val="0"/>
                <w:numId w:val="3"/>
              </w:numPr>
            </w:pPr>
            <w:r>
              <w:t xml:space="preserve">Definition of Point of View slide: have students read together.  </w:t>
            </w:r>
          </w:p>
          <w:p w:rsidR="0003660E" w:rsidRDefault="00534787" w:rsidP="00725A19">
            <w:pPr>
              <w:pStyle w:val="ListParagraph"/>
              <w:numPr>
                <w:ilvl w:val="0"/>
                <w:numId w:val="3"/>
              </w:numPr>
            </w:pPr>
            <w:r>
              <w:t>When reading a text</w:t>
            </w:r>
            <w:r w:rsidR="0003660E">
              <w:t xml:space="preserve">; there are 3 </w:t>
            </w:r>
            <w:r>
              <w:t>facts we need to know</w:t>
            </w:r>
            <w:r w:rsidR="0003660E">
              <w:t xml:space="preserve">: </w:t>
            </w:r>
          </w:p>
          <w:p w:rsidR="0003660E" w:rsidRDefault="0003660E" w:rsidP="0003660E">
            <w:pPr>
              <w:pStyle w:val="ListParagraph"/>
              <w:numPr>
                <w:ilvl w:val="0"/>
                <w:numId w:val="5"/>
              </w:numPr>
            </w:pPr>
            <w:r>
              <w:t>Identify the point of view</w:t>
            </w:r>
            <w:r w:rsidR="00534787">
              <w:t xml:space="preserve">; </w:t>
            </w:r>
            <w:proofErr w:type="gramStart"/>
            <w:r w:rsidR="00534787">
              <w:t>Who</w:t>
            </w:r>
            <w:proofErr w:type="gramEnd"/>
            <w:r w:rsidR="00534787">
              <w:t xml:space="preserve"> is telling the story?</w:t>
            </w:r>
          </w:p>
          <w:p w:rsidR="003279DD" w:rsidRDefault="003279DD" w:rsidP="003279DD">
            <w:pPr>
              <w:pStyle w:val="ListParagraph"/>
              <w:ind w:left="1440"/>
            </w:pPr>
            <w:r>
              <w:t xml:space="preserve">(eyes back on text; look at “I” and “my”; that is how we know it is </w:t>
            </w:r>
            <w:proofErr w:type="spellStart"/>
            <w:r>
              <w:t>Nikky</w:t>
            </w:r>
            <w:proofErr w:type="spellEnd"/>
            <w:r>
              <w:t>)</w:t>
            </w:r>
          </w:p>
          <w:p w:rsidR="003279DD" w:rsidRDefault="003735F4" w:rsidP="003279DD">
            <w:pPr>
              <w:pStyle w:val="ListParagraph"/>
              <w:numPr>
                <w:ilvl w:val="0"/>
                <w:numId w:val="5"/>
              </w:numPr>
            </w:pPr>
            <w:r>
              <w:t>How does it shape the story?</w:t>
            </w:r>
            <w:r w:rsidR="003279DD">
              <w:t xml:space="preserve"> (we get to know how </w:t>
            </w:r>
            <w:proofErr w:type="spellStart"/>
            <w:r w:rsidR="003279DD">
              <w:t>Nikky</w:t>
            </w:r>
            <w:proofErr w:type="spellEnd"/>
            <w:r w:rsidR="003279DD">
              <w:t xml:space="preserve"> feels; eyes on the text shows the  words he used: </w:t>
            </w:r>
            <w:r w:rsidR="003279DD" w:rsidRPr="003279DD">
              <w:rPr>
                <w:i/>
              </w:rPr>
              <w:t>stupid, disgusted</w:t>
            </w:r>
            <w:r w:rsidR="003279DD">
              <w:t>)</w:t>
            </w:r>
          </w:p>
          <w:p w:rsidR="00534787" w:rsidRDefault="00534787" w:rsidP="003735F4">
            <w:pPr>
              <w:pStyle w:val="ListParagraph"/>
              <w:numPr>
                <w:ilvl w:val="0"/>
                <w:numId w:val="5"/>
              </w:numPr>
            </w:pPr>
            <w:r>
              <w:t>Why did the author make this choice?</w:t>
            </w:r>
            <w:r w:rsidR="003279DD">
              <w:t xml:space="preserve"> (we get to see how </w:t>
            </w:r>
            <w:proofErr w:type="spellStart"/>
            <w:r w:rsidR="003279DD">
              <w:t>Nikky’s</w:t>
            </w:r>
            <w:proofErr w:type="spellEnd"/>
            <w:r w:rsidR="003279DD">
              <w:t xml:space="preserve"> perspective changed through the story; but the point of view of the story did not change)</w:t>
            </w:r>
          </w:p>
          <w:p w:rsidR="00534787" w:rsidRDefault="00534787" w:rsidP="00534787">
            <w:r>
              <w:t>(Use the notes from the PPT slide to help guide through these questions.)</w:t>
            </w:r>
          </w:p>
          <w:p w:rsidR="003735F4" w:rsidRPr="00A0480D" w:rsidRDefault="00534787" w:rsidP="0084647F">
            <w:r>
              <w:t xml:space="preserve">Students will see that a person’s perspective can change; but, the point of view from which the story is </w:t>
            </w:r>
            <w:r w:rsidR="003279DD">
              <w:t>written</w:t>
            </w:r>
            <w:r>
              <w:t xml:space="preserve"> does not change.</w:t>
            </w:r>
          </w:p>
        </w:tc>
      </w:tr>
      <w:tr w:rsidR="007C37AD" w:rsidTr="00E2198D">
        <w:trPr>
          <w:trHeight w:val="260"/>
        </w:trPr>
        <w:tc>
          <w:tcPr>
            <w:tcW w:w="2268" w:type="dxa"/>
          </w:tcPr>
          <w:p w:rsidR="007C37AD" w:rsidRPr="00E2198D" w:rsidRDefault="007C37AD" w:rsidP="009C1A25">
            <w:pPr>
              <w:rPr>
                <w:b/>
                <w:sz w:val="24"/>
                <w:szCs w:val="24"/>
              </w:rPr>
            </w:pPr>
            <w:r w:rsidRPr="00E2198D">
              <w:rPr>
                <w:b/>
                <w:sz w:val="28"/>
                <w:szCs w:val="24"/>
              </w:rPr>
              <w:t>Application</w:t>
            </w:r>
          </w:p>
        </w:tc>
        <w:tc>
          <w:tcPr>
            <w:tcW w:w="1095" w:type="dxa"/>
          </w:tcPr>
          <w:p w:rsidR="007C37AD" w:rsidRPr="00A93FE8" w:rsidRDefault="007C37AD" w:rsidP="009C1A25">
            <w:pPr>
              <w:rPr>
                <w:b/>
                <w:sz w:val="16"/>
                <w:szCs w:val="16"/>
              </w:rPr>
            </w:pPr>
            <w:r w:rsidRPr="00A93FE8">
              <w:rPr>
                <w:b/>
                <w:sz w:val="16"/>
                <w:szCs w:val="16"/>
              </w:rPr>
              <w:t>Declarative</w:t>
            </w:r>
          </w:p>
          <w:p w:rsidR="007C37AD" w:rsidRPr="0084647F" w:rsidRDefault="007C37AD" w:rsidP="009C1A25">
            <w:pPr>
              <w:rPr>
                <w:sz w:val="14"/>
                <w:szCs w:val="16"/>
              </w:rPr>
            </w:pPr>
            <w:r w:rsidRPr="0084647F">
              <w:rPr>
                <w:sz w:val="14"/>
                <w:szCs w:val="16"/>
              </w:rPr>
              <w:t>(2) Indentifying Similarities and Differences</w:t>
            </w:r>
          </w:p>
          <w:p w:rsidR="007C37AD" w:rsidRPr="0084647F" w:rsidRDefault="007C37AD" w:rsidP="009C1A25">
            <w:pPr>
              <w:rPr>
                <w:sz w:val="14"/>
                <w:szCs w:val="16"/>
              </w:rPr>
            </w:pPr>
            <w:r w:rsidRPr="0084647F">
              <w:rPr>
                <w:sz w:val="14"/>
                <w:szCs w:val="16"/>
              </w:rPr>
              <w:lastRenderedPageBreak/>
              <w:t>(3)Generating and Testing Hypotheses</w:t>
            </w:r>
          </w:p>
          <w:p w:rsidR="007C37AD" w:rsidRPr="00A93FE8" w:rsidRDefault="007C37AD" w:rsidP="009C1A25">
            <w:pPr>
              <w:rPr>
                <w:sz w:val="16"/>
                <w:szCs w:val="16"/>
              </w:rPr>
            </w:pPr>
            <w:r w:rsidRPr="0084647F">
              <w:rPr>
                <w:sz w:val="14"/>
                <w:szCs w:val="16"/>
              </w:rPr>
              <w:t>(10) Cues, Questions and Advance Organizers</w:t>
            </w:r>
          </w:p>
        </w:tc>
        <w:tc>
          <w:tcPr>
            <w:tcW w:w="1462" w:type="dxa"/>
          </w:tcPr>
          <w:p w:rsidR="007C37AD" w:rsidRPr="00A93FE8" w:rsidRDefault="007C37AD" w:rsidP="009C1A25">
            <w:pPr>
              <w:rPr>
                <w:b/>
                <w:sz w:val="16"/>
                <w:szCs w:val="16"/>
              </w:rPr>
            </w:pPr>
            <w:r w:rsidRPr="00A93FE8">
              <w:rPr>
                <w:b/>
                <w:sz w:val="16"/>
                <w:szCs w:val="16"/>
              </w:rPr>
              <w:lastRenderedPageBreak/>
              <w:t>Procedural</w:t>
            </w:r>
          </w:p>
          <w:p w:rsidR="007C37AD" w:rsidRPr="00A93FE8" w:rsidRDefault="007C37AD" w:rsidP="009C1A25">
            <w:pPr>
              <w:rPr>
                <w:sz w:val="16"/>
                <w:szCs w:val="16"/>
              </w:rPr>
            </w:pPr>
            <w:r w:rsidRPr="00A93FE8">
              <w:rPr>
                <w:sz w:val="16"/>
                <w:szCs w:val="16"/>
              </w:rPr>
              <w:t>(5) Homework and Practice</w:t>
            </w:r>
          </w:p>
          <w:p w:rsidR="007C37AD" w:rsidRPr="00A93FE8" w:rsidRDefault="007C37AD" w:rsidP="009C1A25">
            <w:pPr>
              <w:rPr>
                <w:b/>
                <w:sz w:val="16"/>
                <w:szCs w:val="16"/>
              </w:rPr>
            </w:pPr>
          </w:p>
        </w:tc>
        <w:tc>
          <w:tcPr>
            <w:tcW w:w="6288" w:type="dxa"/>
          </w:tcPr>
          <w:p w:rsidR="00E2198D" w:rsidRPr="00E2198D" w:rsidRDefault="00E2198D" w:rsidP="007C37AD">
            <w:pPr>
              <w:rPr>
                <w:sz w:val="24"/>
              </w:rPr>
            </w:pPr>
            <w:r w:rsidRPr="00E2198D">
              <w:rPr>
                <w:sz w:val="24"/>
              </w:rPr>
              <w:t>Now it’s your turn….</w:t>
            </w:r>
          </w:p>
          <w:p w:rsidR="00E2198D" w:rsidRDefault="003279DD" w:rsidP="003279DD">
            <w:pPr>
              <w:rPr>
                <w:sz w:val="24"/>
              </w:rPr>
            </w:pPr>
            <w:r>
              <w:rPr>
                <w:sz w:val="24"/>
              </w:rPr>
              <w:t xml:space="preserve">Students can either write in their notebooks, discuss as a class or use the handout to answer </w:t>
            </w:r>
            <w:r>
              <w:rPr>
                <w:sz w:val="24"/>
              </w:rPr>
              <w:lastRenderedPageBreak/>
              <w:t xml:space="preserve">this question: </w:t>
            </w:r>
          </w:p>
          <w:p w:rsidR="003279DD" w:rsidRDefault="003279DD" w:rsidP="003279DD">
            <w:pPr>
              <w:rPr>
                <w:sz w:val="24"/>
              </w:rPr>
            </w:pPr>
          </w:p>
          <w:p w:rsidR="003279DD" w:rsidRPr="00F90BC5" w:rsidRDefault="003279DD" w:rsidP="003279DD">
            <w:r>
              <w:rPr>
                <w:sz w:val="24"/>
              </w:rPr>
              <w:t>“How would the story have changed if it were from the grandma’s point of view?”</w:t>
            </w:r>
          </w:p>
        </w:tc>
      </w:tr>
      <w:tr w:rsidR="007C37AD" w:rsidTr="00E2198D">
        <w:trPr>
          <w:trHeight w:val="1179"/>
        </w:trPr>
        <w:tc>
          <w:tcPr>
            <w:tcW w:w="2268" w:type="dxa"/>
          </w:tcPr>
          <w:p w:rsidR="007C37AD" w:rsidRPr="00E2198D" w:rsidRDefault="007C37AD" w:rsidP="009C1A25">
            <w:pPr>
              <w:rPr>
                <w:b/>
                <w:sz w:val="28"/>
                <w:szCs w:val="28"/>
              </w:rPr>
            </w:pPr>
            <w:r w:rsidRPr="00E2198D">
              <w:rPr>
                <w:b/>
                <w:sz w:val="28"/>
                <w:szCs w:val="28"/>
              </w:rPr>
              <w:lastRenderedPageBreak/>
              <w:t>Goal</w:t>
            </w:r>
          </w:p>
        </w:tc>
        <w:tc>
          <w:tcPr>
            <w:tcW w:w="2557" w:type="dxa"/>
            <w:gridSpan w:val="2"/>
          </w:tcPr>
          <w:p w:rsidR="007C37AD" w:rsidRPr="00A93FE8" w:rsidRDefault="007C37AD" w:rsidP="009C1A25">
            <w:pPr>
              <w:rPr>
                <w:sz w:val="16"/>
                <w:szCs w:val="16"/>
              </w:rPr>
            </w:pPr>
            <w:r w:rsidRPr="00A93FE8">
              <w:rPr>
                <w:sz w:val="16"/>
                <w:szCs w:val="16"/>
              </w:rPr>
              <w:t>(8) Setting Objective and Providing Feedback</w:t>
            </w:r>
          </w:p>
          <w:p w:rsidR="007C37AD" w:rsidRPr="00A93FE8" w:rsidRDefault="007C37AD" w:rsidP="009C1A25">
            <w:pPr>
              <w:rPr>
                <w:sz w:val="16"/>
                <w:szCs w:val="16"/>
              </w:rPr>
            </w:pPr>
          </w:p>
          <w:p w:rsidR="007C37AD" w:rsidRPr="00A93FE8" w:rsidRDefault="007C37AD" w:rsidP="009C1A25">
            <w:pPr>
              <w:rPr>
                <w:sz w:val="16"/>
                <w:szCs w:val="16"/>
              </w:rPr>
            </w:pPr>
            <w:r w:rsidRPr="00A93FE8">
              <w:rPr>
                <w:sz w:val="16"/>
                <w:szCs w:val="16"/>
              </w:rPr>
              <w:t>(4) Reinforcing effort and Providing Recognition</w:t>
            </w:r>
          </w:p>
        </w:tc>
        <w:tc>
          <w:tcPr>
            <w:tcW w:w="6288" w:type="dxa"/>
          </w:tcPr>
          <w:p w:rsidR="007C37AD" w:rsidRDefault="00E2198D" w:rsidP="009C1A25">
            <w:r>
              <w:t>Revisit the Goal</w:t>
            </w:r>
            <w:r w:rsidR="007E394F">
              <w:t xml:space="preserve">; Score </w:t>
            </w:r>
            <w:r w:rsidR="0084647F">
              <w:t>Yourselves on Understanding</w:t>
            </w:r>
          </w:p>
        </w:tc>
      </w:tr>
    </w:tbl>
    <w:p w:rsidR="009B6A3A" w:rsidRDefault="009B6A3A"/>
    <w:sectPr w:rsidR="009B6A3A" w:rsidSect="009B6A3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DD" w:rsidRDefault="003279DD" w:rsidP="007E394F">
      <w:r>
        <w:separator/>
      </w:r>
    </w:p>
  </w:endnote>
  <w:endnote w:type="continuationSeparator" w:id="0">
    <w:p w:rsidR="003279DD" w:rsidRDefault="003279DD" w:rsidP="007E3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DD" w:rsidRDefault="003279DD">
    <w:pPr>
      <w:pStyle w:val="Footer"/>
    </w:pPr>
    <w:proofErr w:type="spellStart"/>
    <w:r>
      <w:t>LJones</w:t>
    </w:r>
    <w:proofErr w:type="spellEnd"/>
    <w:r>
      <w:t xml:space="preserve"> 9/2013</w:t>
    </w:r>
  </w:p>
  <w:p w:rsidR="003279DD" w:rsidRDefault="00327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DD" w:rsidRDefault="003279DD" w:rsidP="007E394F">
      <w:r>
        <w:separator/>
      </w:r>
    </w:p>
  </w:footnote>
  <w:footnote w:type="continuationSeparator" w:id="0">
    <w:p w:rsidR="003279DD" w:rsidRDefault="003279DD" w:rsidP="007E3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4FCE"/>
    <w:multiLevelType w:val="hybridMultilevel"/>
    <w:tmpl w:val="04602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E85469"/>
    <w:multiLevelType w:val="hybridMultilevel"/>
    <w:tmpl w:val="BAD86C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22AE3"/>
    <w:multiLevelType w:val="hybridMultilevel"/>
    <w:tmpl w:val="0BBA381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nsid w:val="53D60C88"/>
    <w:multiLevelType w:val="hybridMultilevel"/>
    <w:tmpl w:val="DC64A8B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
    <w:nsid w:val="5B4F2495"/>
    <w:multiLevelType w:val="hybridMultilevel"/>
    <w:tmpl w:val="D3A0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C37AD"/>
    <w:rsid w:val="0003660E"/>
    <w:rsid w:val="000670BD"/>
    <w:rsid w:val="0013564C"/>
    <w:rsid w:val="001C040C"/>
    <w:rsid w:val="00237843"/>
    <w:rsid w:val="002E6285"/>
    <w:rsid w:val="003121BA"/>
    <w:rsid w:val="003279DD"/>
    <w:rsid w:val="0033120B"/>
    <w:rsid w:val="0034089D"/>
    <w:rsid w:val="003735F4"/>
    <w:rsid w:val="00417539"/>
    <w:rsid w:val="00422E68"/>
    <w:rsid w:val="004F6A74"/>
    <w:rsid w:val="00520774"/>
    <w:rsid w:val="005344BA"/>
    <w:rsid w:val="00534787"/>
    <w:rsid w:val="00652A49"/>
    <w:rsid w:val="006C7239"/>
    <w:rsid w:val="006D76A7"/>
    <w:rsid w:val="006E7197"/>
    <w:rsid w:val="007031EF"/>
    <w:rsid w:val="00725A19"/>
    <w:rsid w:val="00736871"/>
    <w:rsid w:val="00753865"/>
    <w:rsid w:val="007A7B2A"/>
    <w:rsid w:val="007B7823"/>
    <w:rsid w:val="007C1094"/>
    <w:rsid w:val="007C37AD"/>
    <w:rsid w:val="007E394F"/>
    <w:rsid w:val="0084647F"/>
    <w:rsid w:val="00880904"/>
    <w:rsid w:val="0088617F"/>
    <w:rsid w:val="00891E81"/>
    <w:rsid w:val="008A7DF6"/>
    <w:rsid w:val="008B5354"/>
    <w:rsid w:val="009229B7"/>
    <w:rsid w:val="009630FD"/>
    <w:rsid w:val="00976A68"/>
    <w:rsid w:val="00982968"/>
    <w:rsid w:val="009B6A3A"/>
    <w:rsid w:val="009C1A25"/>
    <w:rsid w:val="00A0276A"/>
    <w:rsid w:val="00AC037F"/>
    <w:rsid w:val="00B0493A"/>
    <w:rsid w:val="00B261E0"/>
    <w:rsid w:val="00BA0895"/>
    <w:rsid w:val="00BA7883"/>
    <w:rsid w:val="00BD2EDF"/>
    <w:rsid w:val="00C555E2"/>
    <w:rsid w:val="00CA117A"/>
    <w:rsid w:val="00CD0CDB"/>
    <w:rsid w:val="00D60D89"/>
    <w:rsid w:val="00E2198D"/>
    <w:rsid w:val="00E439DF"/>
    <w:rsid w:val="00E63BCD"/>
    <w:rsid w:val="00E67DDB"/>
    <w:rsid w:val="00EF2725"/>
    <w:rsid w:val="00FA3A82"/>
    <w:rsid w:val="00FB09E3"/>
    <w:rsid w:val="00FC0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7C3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37AD"/>
    <w:pPr>
      <w:ind w:left="720"/>
      <w:contextualSpacing/>
    </w:pPr>
  </w:style>
  <w:style w:type="paragraph" w:styleId="Footer">
    <w:name w:val="footer"/>
    <w:basedOn w:val="Normal"/>
    <w:link w:val="FooterChar"/>
    <w:uiPriority w:val="99"/>
    <w:unhideWhenUsed/>
    <w:rsid w:val="007C37AD"/>
    <w:pPr>
      <w:tabs>
        <w:tab w:val="center" w:pos="4680"/>
        <w:tab w:val="right" w:pos="9360"/>
      </w:tabs>
    </w:pPr>
  </w:style>
  <w:style w:type="character" w:customStyle="1" w:styleId="FooterChar">
    <w:name w:val="Footer Char"/>
    <w:basedOn w:val="DefaultParagraphFont"/>
    <w:link w:val="Footer"/>
    <w:uiPriority w:val="99"/>
    <w:rsid w:val="007C37AD"/>
  </w:style>
  <w:style w:type="paragraph" w:styleId="Header">
    <w:name w:val="header"/>
    <w:basedOn w:val="Normal"/>
    <w:link w:val="HeaderChar"/>
    <w:uiPriority w:val="99"/>
    <w:semiHidden/>
    <w:unhideWhenUsed/>
    <w:rsid w:val="007E394F"/>
    <w:pPr>
      <w:tabs>
        <w:tab w:val="center" w:pos="4680"/>
        <w:tab w:val="right" w:pos="9360"/>
      </w:tabs>
    </w:pPr>
  </w:style>
  <w:style w:type="character" w:customStyle="1" w:styleId="HeaderChar">
    <w:name w:val="Header Char"/>
    <w:basedOn w:val="DefaultParagraphFont"/>
    <w:link w:val="Header"/>
    <w:uiPriority w:val="99"/>
    <w:semiHidden/>
    <w:rsid w:val="007E394F"/>
  </w:style>
  <w:style w:type="paragraph" w:styleId="BalloonText">
    <w:name w:val="Balloon Text"/>
    <w:basedOn w:val="Normal"/>
    <w:link w:val="BalloonTextChar"/>
    <w:uiPriority w:val="99"/>
    <w:semiHidden/>
    <w:unhideWhenUsed/>
    <w:rsid w:val="007E394F"/>
    <w:rPr>
      <w:rFonts w:ascii="Tahoma" w:hAnsi="Tahoma" w:cs="Tahoma"/>
      <w:sz w:val="16"/>
      <w:szCs w:val="16"/>
    </w:rPr>
  </w:style>
  <w:style w:type="character" w:customStyle="1" w:styleId="BalloonTextChar">
    <w:name w:val="Balloon Text Char"/>
    <w:basedOn w:val="DefaultParagraphFont"/>
    <w:link w:val="BalloonText"/>
    <w:uiPriority w:val="99"/>
    <w:semiHidden/>
    <w:rsid w:val="007E3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001639">
      <w:bodyDiv w:val="1"/>
      <w:marLeft w:val="0"/>
      <w:marRight w:val="0"/>
      <w:marTop w:val="0"/>
      <w:marBottom w:val="0"/>
      <w:divBdr>
        <w:top w:val="none" w:sz="0" w:space="0" w:color="auto"/>
        <w:left w:val="none" w:sz="0" w:space="0" w:color="auto"/>
        <w:bottom w:val="none" w:sz="0" w:space="0" w:color="auto"/>
        <w:right w:val="none" w:sz="0" w:space="0" w:color="auto"/>
      </w:divBdr>
    </w:div>
    <w:div w:id="20592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1E37C-1F69-4641-9FC4-390C4FAC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2013-10-02T16:39:00Z</dcterms:created>
  <dcterms:modified xsi:type="dcterms:W3CDTF">2013-10-02T16:39:00Z</dcterms:modified>
</cp:coreProperties>
</file>