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center" w:tblpY="-602"/>
        <w:tblW w:w="11086" w:type="dxa"/>
        <w:tblLook w:val="04A0"/>
      </w:tblPr>
      <w:tblGrid>
        <w:gridCol w:w="3438"/>
        <w:gridCol w:w="7648"/>
      </w:tblGrid>
      <w:tr w:rsidR="00406771" w:rsidRPr="005A2BF4" w:rsidTr="00406771">
        <w:trPr>
          <w:trHeight w:val="531"/>
        </w:trPr>
        <w:tc>
          <w:tcPr>
            <w:tcW w:w="11086" w:type="dxa"/>
            <w:gridSpan w:val="2"/>
          </w:tcPr>
          <w:p w:rsidR="00406771" w:rsidRDefault="00406771" w:rsidP="00607693">
            <w:pPr>
              <w:rPr>
                <w:rFonts w:ascii="Arial Black" w:hAnsi="Arial Black" w:cs="Arial"/>
                <w:b/>
                <w:sz w:val="36"/>
              </w:rPr>
            </w:pPr>
            <w:r>
              <w:rPr>
                <w:rFonts w:ascii="Arial Black" w:hAnsi="Arial Black" w:cs="Arial"/>
                <w:sz w:val="36"/>
              </w:rPr>
              <w:t>Lesson:</w:t>
            </w:r>
            <w:r w:rsidR="00AF69F9">
              <w:rPr>
                <w:rFonts w:ascii="Arial Black" w:hAnsi="Arial Black" w:cs="Arial"/>
                <w:sz w:val="36"/>
              </w:rPr>
              <w:t xml:space="preserve">  </w:t>
            </w:r>
            <w:r w:rsidR="002C2668">
              <w:rPr>
                <w:rFonts w:ascii="Arial Black" w:hAnsi="Arial Black" w:cs="Arial"/>
                <w:b/>
                <w:sz w:val="36"/>
              </w:rPr>
              <w:t>The Wizard of Oz—Movie (part 1)</w:t>
            </w:r>
            <w:r w:rsidR="00AF69F9">
              <w:rPr>
                <w:rFonts w:ascii="Arial Black" w:hAnsi="Arial Black" w:cs="Arial"/>
                <w:b/>
                <w:sz w:val="36"/>
              </w:rPr>
              <w:t xml:space="preserve"> </w:t>
            </w:r>
          </w:p>
          <w:p w:rsidR="00607693" w:rsidRPr="00607693" w:rsidRDefault="002C2668" w:rsidP="00607693">
            <w:pPr>
              <w:rPr>
                <w:rFonts w:cs="Arial"/>
              </w:rPr>
            </w:pPr>
            <w:r>
              <w:rPr>
                <w:rFonts w:cs="Arial"/>
              </w:rPr>
              <w:t>After completing the lesson for chapters 7-9, watch the first part of the movie.  Stop as they emerge from the field of poppies</w:t>
            </w:r>
          </w:p>
        </w:tc>
      </w:tr>
      <w:tr w:rsidR="00406771" w:rsidRPr="005A2BF4" w:rsidTr="00406771">
        <w:trPr>
          <w:trHeight w:val="531"/>
        </w:trPr>
        <w:tc>
          <w:tcPr>
            <w:tcW w:w="11086" w:type="dxa"/>
            <w:gridSpan w:val="2"/>
          </w:tcPr>
          <w:p w:rsidR="00406771" w:rsidRPr="00AF69F9" w:rsidRDefault="00406771" w:rsidP="00AF69F9">
            <w:pPr>
              <w:rPr>
                <w:sz w:val="36"/>
                <w:szCs w:val="36"/>
              </w:rPr>
            </w:pPr>
            <w:r w:rsidRPr="00AF69F9">
              <w:rPr>
                <w:rFonts w:ascii="Arial Black" w:hAnsi="Arial Black" w:cs="Arial"/>
                <w:sz w:val="36"/>
                <w:szCs w:val="36"/>
              </w:rPr>
              <w:t>Standard:</w:t>
            </w:r>
            <w:r w:rsidR="00AF69F9" w:rsidRPr="00AF69F9">
              <w:rPr>
                <w:rFonts w:ascii="Arial Black" w:hAnsi="Arial Black" w:cs="Arial"/>
                <w:sz w:val="36"/>
                <w:szCs w:val="36"/>
              </w:rPr>
              <w:t xml:space="preserve"> </w:t>
            </w:r>
            <w:r w:rsidR="002C2668">
              <w:rPr>
                <w:rFonts w:ascii="Arial Black" w:hAnsi="Arial Black" w:cs="Arial"/>
                <w:sz w:val="36"/>
                <w:szCs w:val="36"/>
              </w:rPr>
              <w:t xml:space="preserve"> RL.1.9</w:t>
            </w:r>
            <w:r w:rsidR="00AF69F9" w:rsidRPr="00AF69F9">
              <w:rPr>
                <w:rFonts w:ascii="Arial Black" w:hAnsi="Arial Black" w:cs="Arial"/>
                <w:sz w:val="36"/>
                <w:szCs w:val="36"/>
              </w:rPr>
              <w:t xml:space="preserve"> </w:t>
            </w:r>
          </w:p>
        </w:tc>
      </w:tr>
      <w:tr w:rsidR="00406771" w:rsidTr="00406771">
        <w:trPr>
          <w:trHeight w:val="1564"/>
        </w:trPr>
        <w:tc>
          <w:tcPr>
            <w:tcW w:w="3438" w:type="dxa"/>
          </w:tcPr>
          <w:p w:rsidR="00406771" w:rsidRPr="00406771" w:rsidRDefault="00406771" w:rsidP="00406771">
            <w:pPr>
              <w:rPr>
                <w:rFonts w:ascii="Arial Black" w:hAnsi="Arial Black" w:cs="Arial"/>
                <w:sz w:val="44"/>
              </w:rPr>
            </w:pPr>
            <w:r w:rsidRPr="00406771">
              <w:rPr>
                <w:rFonts w:ascii="Arial Black" w:hAnsi="Arial Black" w:cs="Arial"/>
                <w:sz w:val="44"/>
              </w:rPr>
              <w:t>Goal</w:t>
            </w:r>
          </w:p>
          <w:p w:rsidR="00406771" w:rsidRDefault="00406771" w:rsidP="00406771">
            <w:r w:rsidRPr="00025FDD">
              <w:rPr>
                <w:highlight w:val="yellow"/>
              </w:rPr>
              <w:t>(8) Setting Objectives and Providing Feedback</w:t>
            </w:r>
          </w:p>
          <w:p w:rsidR="00406771" w:rsidRPr="005A2BF4" w:rsidRDefault="00406771" w:rsidP="00406771">
            <w:pPr>
              <w:rPr>
                <w:rFonts w:ascii="Arial" w:hAnsi="Arial" w:cs="Arial"/>
              </w:rPr>
            </w:pPr>
            <w:r>
              <w:t>(4) Reinforcing effort and Providing Recognition</w:t>
            </w:r>
          </w:p>
        </w:tc>
        <w:tc>
          <w:tcPr>
            <w:tcW w:w="7648" w:type="dxa"/>
          </w:tcPr>
          <w:p w:rsidR="00406771" w:rsidRPr="00AF69F9" w:rsidRDefault="00AF69F9" w:rsidP="00406771">
            <w:r w:rsidRPr="00AF69F9">
              <w:rPr>
                <w:rFonts w:cs="Arial"/>
              </w:rPr>
              <w:t>I can</w:t>
            </w:r>
            <w:r w:rsidR="002C2668">
              <w:rPr>
                <w:rFonts w:cs="Arial"/>
              </w:rPr>
              <w:t xml:space="preserve"> compare the experiences of characters in the story and movie.</w:t>
            </w:r>
          </w:p>
        </w:tc>
      </w:tr>
      <w:tr w:rsidR="00406771" w:rsidTr="00406771">
        <w:trPr>
          <w:trHeight w:val="1931"/>
        </w:trPr>
        <w:tc>
          <w:tcPr>
            <w:tcW w:w="3438" w:type="dxa"/>
          </w:tcPr>
          <w:p w:rsidR="00406771" w:rsidRPr="00406771" w:rsidRDefault="00406771" w:rsidP="00406771">
            <w:pPr>
              <w:rPr>
                <w:rFonts w:ascii="Arial Black" w:hAnsi="Arial Black"/>
                <w:sz w:val="36"/>
              </w:rPr>
            </w:pPr>
            <w:r w:rsidRPr="00406771">
              <w:rPr>
                <w:rFonts w:ascii="Arial Black" w:hAnsi="Arial Black"/>
                <w:sz w:val="36"/>
              </w:rPr>
              <w:t>Access Prior Knowledge</w:t>
            </w:r>
          </w:p>
          <w:p w:rsidR="00406771" w:rsidRPr="00025FDD" w:rsidRDefault="00406771" w:rsidP="00406771">
            <w:pPr>
              <w:rPr>
                <w:highlight w:val="yellow"/>
              </w:rPr>
            </w:pPr>
            <w:r w:rsidRPr="00025FDD">
              <w:rPr>
                <w:highlight w:val="yellow"/>
              </w:rPr>
              <w:t>(6) Nonlinguistic Representations</w:t>
            </w:r>
          </w:p>
          <w:p w:rsidR="00406771" w:rsidRPr="00025FDD" w:rsidRDefault="00406771" w:rsidP="00406771">
            <w:pPr>
              <w:rPr>
                <w:highlight w:val="yellow"/>
              </w:rPr>
            </w:pPr>
            <w:r w:rsidRPr="00025FDD">
              <w:rPr>
                <w:highlight w:val="yellow"/>
              </w:rPr>
              <w:t>(7) Cooperative Learning</w:t>
            </w:r>
          </w:p>
          <w:p w:rsidR="00406771" w:rsidRPr="005A2BF4" w:rsidRDefault="00406771" w:rsidP="00406771">
            <w:pPr>
              <w:rPr>
                <w:rFonts w:ascii="Arial" w:hAnsi="Arial" w:cs="Arial"/>
              </w:rPr>
            </w:pPr>
            <w:r w:rsidRPr="00025FDD">
              <w:rPr>
                <w:highlight w:val="yellow"/>
              </w:rPr>
              <w:t>(10) Cues, Questions</w:t>
            </w:r>
            <w:r w:rsidRPr="00025FDD">
              <w:t xml:space="preserve"> and Advance Organizers</w:t>
            </w:r>
          </w:p>
        </w:tc>
        <w:tc>
          <w:tcPr>
            <w:tcW w:w="7648" w:type="dxa"/>
          </w:tcPr>
          <w:p w:rsidR="00AF69F9" w:rsidRDefault="002C2668" w:rsidP="002C2668">
            <w:r>
              <w:t>Look at pictures from picture book of Wizard of Oz.  Turn and talk.</w:t>
            </w:r>
          </w:p>
        </w:tc>
      </w:tr>
      <w:tr w:rsidR="00406771" w:rsidTr="00406771">
        <w:trPr>
          <w:trHeight w:val="1559"/>
        </w:trPr>
        <w:tc>
          <w:tcPr>
            <w:tcW w:w="3438" w:type="dxa"/>
          </w:tcPr>
          <w:p w:rsidR="00406771" w:rsidRPr="00406771" w:rsidRDefault="00406771" w:rsidP="00406771">
            <w:pPr>
              <w:rPr>
                <w:rFonts w:ascii="Arial Black" w:hAnsi="Arial Black"/>
                <w:sz w:val="36"/>
              </w:rPr>
            </w:pPr>
            <w:r w:rsidRPr="00406771">
              <w:rPr>
                <w:rFonts w:ascii="Arial Black" w:hAnsi="Arial Black"/>
                <w:sz w:val="36"/>
              </w:rPr>
              <w:t>New Information</w:t>
            </w:r>
          </w:p>
          <w:p w:rsidR="00406771" w:rsidRDefault="00406771" w:rsidP="00406771">
            <w:r>
              <w:t xml:space="preserve">(3) Summarizing and Note Taking </w:t>
            </w:r>
          </w:p>
          <w:p w:rsidR="00406771" w:rsidRDefault="00406771" w:rsidP="00406771">
            <w:r>
              <w:t>(5) Homework and Practice</w:t>
            </w:r>
          </w:p>
          <w:p w:rsidR="00406771" w:rsidRPr="00406771" w:rsidRDefault="00406771" w:rsidP="00406771">
            <w:pPr>
              <w:rPr>
                <w:rFonts w:ascii="Arial Black" w:hAnsi="Arial Black"/>
                <w:sz w:val="36"/>
              </w:rPr>
            </w:pPr>
            <w:r w:rsidRPr="00025FDD">
              <w:rPr>
                <w:highlight w:val="yellow"/>
              </w:rPr>
              <w:t>(11) Teaching Specific Types of Knowledge</w:t>
            </w:r>
          </w:p>
        </w:tc>
        <w:tc>
          <w:tcPr>
            <w:tcW w:w="7648" w:type="dxa"/>
          </w:tcPr>
          <w:p w:rsidR="00406771" w:rsidRDefault="002C2668" w:rsidP="00406771">
            <w:r>
              <w:t xml:space="preserve">Many movies that we </w:t>
            </w:r>
            <w:proofErr w:type="gramStart"/>
            <w:r>
              <w:t>watch  were</w:t>
            </w:r>
            <w:proofErr w:type="gramEnd"/>
            <w:r>
              <w:t xml:space="preserve"> originally books.  The story of the Wizard of Oz was made into a movie a long time ago.  We are going to watch the move today, stopping as the characters emerge from the field of poppies.  When we are finished, we are going to tell how the book and movie are the SAME and DIFFERENT.  </w:t>
            </w:r>
          </w:p>
        </w:tc>
      </w:tr>
      <w:tr w:rsidR="00406771" w:rsidTr="00406771">
        <w:trPr>
          <w:trHeight w:val="1562"/>
        </w:trPr>
        <w:tc>
          <w:tcPr>
            <w:tcW w:w="3438" w:type="dxa"/>
          </w:tcPr>
          <w:p w:rsidR="00406771" w:rsidRPr="005A2BF4" w:rsidRDefault="00406771" w:rsidP="00406771">
            <w:pPr>
              <w:rPr>
                <w:rFonts w:ascii="Arial Black" w:hAnsi="Arial Black"/>
              </w:rPr>
            </w:pPr>
            <w:r w:rsidRPr="00406771">
              <w:rPr>
                <w:rFonts w:ascii="Arial Black" w:hAnsi="Arial Black"/>
                <w:sz w:val="36"/>
              </w:rPr>
              <w:t>Application</w:t>
            </w:r>
          </w:p>
          <w:p w:rsidR="00406771" w:rsidRDefault="00406771" w:rsidP="00406771">
            <w:r>
              <w:t>(2) Identifying Similarities and Differences</w:t>
            </w:r>
          </w:p>
          <w:p w:rsidR="00406771" w:rsidRDefault="00406771" w:rsidP="00406771">
            <w:r>
              <w:t>(9) Generating and Testing Hypotheses</w:t>
            </w:r>
          </w:p>
          <w:p w:rsidR="00406771" w:rsidRPr="005A2BF4" w:rsidRDefault="00406771" w:rsidP="00406771">
            <w:pPr>
              <w:rPr>
                <w:rFonts w:ascii="Arial Black" w:hAnsi="Arial Black"/>
              </w:rPr>
            </w:pPr>
            <w:r w:rsidRPr="00025FDD">
              <w:rPr>
                <w:highlight w:val="yellow"/>
              </w:rPr>
              <w:t>(10) Cues</w:t>
            </w:r>
            <w:r>
              <w:t>, Questions and Advance Organizers</w:t>
            </w:r>
          </w:p>
        </w:tc>
        <w:tc>
          <w:tcPr>
            <w:tcW w:w="7648" w:type="dxa"/>
          </w:tcPr>
          <w:p w:rsidR="00AF69F9" w:rsidRDefault="002C2668" w:rsidP="00AF69F9">
            <w:pPr>
              <w:pStyle w:val="ListParagraph"/>
              <w:numPr>
                <w:ilvl w:val="0"/>
                <w:numId w:val="3"/>
              </w:numPr>
            </w:pPr>
            <w:r>
              <w:t>Watch Movie</w:t>
            </w:r>
          </w:p>
          <w:p w:rsidR="002C2668" w:rsidRDefault="002C2668" w:rsidP="00AF69F9">
            <w:pPr>
              <w:pStyle w:val="ListParagraph"/>
              <w:numPr>
                <w:ilvl w:val="0"/>
                <w:numId w:val="3"/>
              </w:numPr>
            </w:pPr>
            <w:r>
              <w:t>After movie discuss similarities and differences—make a t-chart</w:t>
            </w:r>
          </w:p>
          <w:p w:rsidR="002C2668" w:rsidRDefault="002C2668" w:rsidP="00AF69F9">
            <w:pPr>
              <w:pStyle w:val="ListParagraph"/>
              <w:numPr>
                <w:ilvl w:val="0"/>
                <w:numId w:val="3"/>
              </w:numPr>
            </w:pPr>
            <w:r>
              <w:t>Students will write one way they are the SAME and one way they are DIFFERENT</w:t>
            </w:r>
          </w:p>
          <w:p w:rsidR="00AF69F9" w:rsidRDefault="00AF69F9" w:rsidP="00AF69F9">
            <w:pPr>
              <w:pStyle w:val="ListParagraph"/>
            </w:pPr>
          </w:p>
        </w:tc>
      </w:tr>
      <w:tr w:rsidR="002C2668" w:rsidTr="00406771">
        <w:trPr>
          <w:trHeight w:val="2063"/>
        </w:trPr>
        <w:tc>
          <w:tcPr>
            <w:tcW w:w="3438" w:type="dxa"/>
          </w:tcPr>
          <w:p w:rsidR="002C2668" w:rsidRPr="00406771" w:rsidRDefault="002C2668" w:rsidP="002C2668">
            <w:pPr>
              <w:rPr>
                <w:rFonts w:ascii="Arial Black" w:hAnsi="Arial Black"/>
                <w:sz w:val="36"/>
              </w:rPr>
            </w:pPr>
            <w:r w:rsidRPr="00406771">
              <w:rPr>
                <w:rFonts w:ascii="Arial Black" w:hAnsi="Arial Black"/>
                <w:sz w:val="36"/>
              </w:rPr>
              <w:t>Generalize</w:t>
            </w:r>
          </w:p>
          <w:p w:rsidR="002C2668" w:rsidRPr="00025FDD" w:rsidRDefault="002C2668" w:rsidP="002C2668">
            <w:pPr>
              <w:rPr>
                <w:highlight w:val="yellow"/>
              </w:rPr>
            </w:pPr>
            <w:r w:rsidRPr="00025FDD">
              <w:rPr>
                <w:highlight w:val="yellow"/>
              </w:rPr>
              <w:t>(8) Setting Objectives and Providing Feedback</w:t>
            </w:r>
          </w:p>
          <w:p w:rsidR="002C2668" w:rsidRPr="005A2BF4" w:rsidRDefault="002C2668" w:rsidP="002C2668">
            <w:pPr>
              <w:rPr>
                <w:rFonts w:ascii="Arial Black" w:hAnsi="Arial Black"/>
              </w:rPr>
            </w:pPr>
            <w:r w:rsidRPr="00025FDD">
              <w:rPr>
                <w:highlight w:val="yellow"/>
              </w:rPr>
              <w:t>(4) Reinforcing effort and Providing Recognition</w:t>
            </w:r>
          </w:p>
        </w:tc>
        <w:tc>
          <w:tcPr>
            <w:tcW w:w="7648" w:type="dxa"/>
          </w:tcPr>
          <w:p w:rsidR="002C2668" w:rsidRPr="00AF69F9" w:rsidRDefault="002C2668" w:rsidP="002C2668">
            <w:r w:rsidRPr="00AF69F9">
              <w:rPr>
                <w:rFonts w:cs="Arial"/>
              </w:rPr>
              <w:t>I can</w:t>
            </w:r>
            <w:r>
              <w:rPr>
                <w:rFonts w:cs="Arial"/>
              </w:rPr>
              <w:t xml:space="preserve"> compare the experiences of characters in the story and movie.</w:t>
            </w:r>
          </w:p>
        </w:tc>
      </w:tr>
    </w:tbl>
    <w:p w:rsidR="00406771" w:rsidRDefault="00406771"/>
    <w:sectPr w:rsidR="00406771" w:rsidSect="00406771">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ED3" w:rsidRDefault="004A5ED3" w:rsidP="00406771">
      <w:r>
        <w:separator/>
      </w:r>
    </w:p>
  </w:endnote>
  <w:endnote w:type="continuationSeparator" w:id="0">
    <w:p w:rsidR="004A5ED3" w:rsidRDefault="004A5ED3" w:rsidP="004067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ED3" w:rsidRDefault="004A5ED3" w:rsidP="00406771">
      <w:r>
        <w:separator/>
      </w:r>
    </w:p>
  </w:footnote>
  <w:footnote w:type="continuationSeparator" w:id="0">
    <w:p w:rsidR="004A5ED3" w:rsidRDefault="004A5ED3" w:rsidP="004067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51BA3"/>
    <w:multiLevelType w:val="hybridMultilevel"/>
    <w:tmpl w:val="E7BA5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1B5D48"/>
    <w:multiLevelType w:val="hybridMultilevel"/>
    <w:tmpl w:val="A87A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E900CD"/>
    <w:multiLevelType w:val="hybridMultilevel"/>
    <w:tmpl w:val="B6C8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06771"/>
    <w:rsid w:val="00025FDD"/>
    <w:rsid w:val="00064F1E"/>
    <w:rsid w:val="000806E2"/>
    <w:rsid w:val="00176FF4"/>
    <w:rsid w:val="001E75D9"/>
    <w:rsid w:val="00214200"/>
    <w:rsid w:val="002C2668"/>
    <w:rsid w:val="003121BA"/>
    <w:rsid w:val="003833F9"/>
    <w:rsid w:val="003A0DD9"/>
    <w:rsid w:val="00403C01"/>
    <w:rsid w:val="00406771"/>
    <w:rsid w:val="00417539"/>
    <w:rsid w:val="00422E68"/>
    <w:rsid w:val="0042563F"/>
    <w:rsid w:val="00432D9B"/>
    <w:rsid w:val="004A5ED3"/>
    <w:rsid w:val="004D25E7"/>
    <w:rsid w:val="004E2B3C"/>
    <w:rsid w:val="004F20C0"/>
    <w:rsid w:val="00520774"/>
    <w:rsid w:val="00581E49"/>
    <w:rsid w:val="005E02C1"/>
    <w:rsid w:val="00607693"/>
    <w:rsid w:val="00614DCA"/>
    <w:rsid w:val="00747BC4"/>
    <w:rsid w:val="00753865"/>
    <w:rsid w:val="00792418"/>
    <w:rsid w:val="007C1094"/>
    <w:rsid w:val="00821F06"/>
    <w:rsid w:val="00880904"/>
    <w:rsid w:val="0095673E"/>
    <w:rsid w:val="009630FD"/>
    <w:rsid w:val="009B6A3A"/>
    <w:rsid w:val="009C7310"/>
    <w:rsid w:val="009D1C1A"/>
    <w:rsid w:val="00A0276A"/>
    <w:rsid w:val="00AC037F"/>
    <w:rsid w:val="00AF69F9"/>
    <w:rsid w:val="00B261E0"/>
    <w:rsid w:val="00B4288C"/>
    <w:rsid w:val="00B67195"/>
    <w:rsid w:val="00B9441B"/>
    <w:rsid w:val="00BE3433"/>
    <w:rsid w:val="00CC0361"/>
    <w:rsid w:val="00CC572C"/>
    <w:rsid w:val="00D0397C"/>
    <w:rsid w:val="00D60D89"/>
    <w:rsid w:val="00D64E0E"/>
    <w:rsid w:val="00DB15C1"/>
    <w:rsid w:val="00E67DDB"/>
    <w:rsid w:val="00F862DA"/>
    <w:rsid w:val="00FA3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7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40677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06771"/>
    <w:pPr>
      <w:tabs>
        <w:tab w:val="center" w:pos="4680"/>
        <w:tab w:val="right" w:pos="9360"/>
      </w:tabs>
    </w:pPr>
  </w:style>
  <w:style w:type="character" w:customStyle="1" w:styleId="HeaderChar">
    <w:name w:val="Header Char"/>
    <w:basedOn w:val="DefaultParagraphFont"/>
    <w:link w:val="Header"/>
    <w:uiPriority w:val="99"/>
    <w:semiHidden/>
    <w:rsid w:val="00406771"/>
  </w:style>
  <w:style w:type="paragraph" w:styleId="Footer">
    <w:name w:val="footer"/>
    <w:basedOn w:val="Normal"/>
    <w:link w:val="FooterChar"/>
    <w:uiPriority w:val="99"/>
    <w:semiHidden/>
    <w:unhideWhenUsed/>
    <w:rsid w:val="00406771"/>
    <w:pPr>
      <w:tabs>
        <w:tab w:val="center" w:pos="4680"/>
        <w:tab w:val="right" w:pos="9360"/>
      </w:tabs>
    </w:pPr>
  </w:style>
  <w:style w:type="character" w:customStyle="1" w:styleId="FooterChar">
    <w:name w:val="Footer Char"/>
    <w:basedOn w:val="DefaultParagraphFont"/>
    <w:link w:val="Footer"/>
    <w:uiPriority w:val="99"/>
    <w:semiHidden/>
    <w:rsid w:val="00406771"/>
  </w:style>
  <w:style w:type="paragraph" w:styleId="ListParagraph">
    <w:name w:val="List Paragraph"/>
    <w:basedOn w:val="Normal"/>
    <w:uiPriority w:val="34"/>
    <w:qFormat/>
    <w:rsid w:val="00AF69F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RPS</dc:creator>
  <cp:lastModifiedBy>st</cp:lastModifiedBy>
  <cp:revision>2</cp:revision>
  <cp:lastPrinted>2013-02-04T13:16:00Z</cp:lastPrinted>
  <dcterms:created xsi:type="dcterms:W3CDTF">2014-11-20T20:50:00Z</dcterms:created>
  <dcterms:modified xsi:type="dcterms:W3CDTF">2014-11-20T20:50:00Z</dcterms:modified>
</cp:coreProperties>
</file>