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eko" w:cs="Teko" w:eastAsia="Teko" w:hAnsi="Teko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eko" w:cs="Teko" w:eastAsia="Teko" w:hAnsi="Teko"/>
          <w:b w:val="1"/>
          <w:color w:val="38761d"/>
          <w:sz w:val="32"/>
          <w:szCs w:val="32"/>
          <w:rtl w:val="0"/>
        </w:rPr>
        <w:t xml:space="preserve">Initial Screener</w:t>
      </w:r>
      <w:r w:rsidDel="00000000" w:rsidR="00000000" w:rsidRPr="00000000">
        <w:rPr>
          <w:rFonts w:ascii="Teko" w:cs="Teko" w:eastAsia="Teko" w:hAnsi="Teko"/>
          <w:b w:val="1"/>
          <w:color w:val="003300"/>
          <w:sz w:val="32"/>
          <w:szCs w:val="32"/>
          <w:highlight w:val="white"/>
          <w:rtl w:val="0"/>
        </w:rPr>
        <w:t xml:space="preserve"> (All Students First Step)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Teachers will enter </w:t>
      </w:r>
      <w:r w:rsidDel="00000000" w:rsidR="00000000" w:rsidRPr="00000000">
        <w:rPr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nitial screening data 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FileMaker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Begin or continue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ntervention addressing identified deficit area(s)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Students not showing progress with interventions will then move to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Level 1 Dyslexia Screening</w:t>
      </w:r>
    </w:p>
    <w:p w:rsidR="00000000" w:rsidDel="00000000" w:rsidP="00000000" w:rsidRDefault="00000000" w:rsidRPr="00000000" w14:paraId="00000006">
      <w:pPr>
        <w:rPr>
          <w:rFonts w:ascii="Teko" w:cs="Teko" w:eastAsia="Teko" w:hAnsi="Teko"/>
          <w:b w:val="1"/>
          <w:color w:val="ff3300"/>
          <w:sz w:val="32"/>
          <w:szCs w:val="32"/>
          <w:highlight w:val="white"/>
        </w:rPr>
      </w:pPr>
      <w:r w:rsidDel="00000000" w:rsidR="00000000" w:rsidRPr="00000000">
        <w:rPr>
          <w:rFonts w:ascii="Teko" w:cs="Teko" w:eastAsia="Teko" w:hAnsi="Teko"/>
          <w:b w:val="1"/>
          <w:color w:val="ff3300"/>
          <w:sz w:val="32"/>
          <w:szCs w:val="32"/>
          <w:highlight w:val="white"/>
          <w:rtl w:val="0"/>
        </w:rPr>
        <w:t xml:space="preserve">Level 1 Screening (Collecting Data)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RTI Process and Progress Monitoring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Students not showing progress with interventions will then move to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Level 2 Dyslexia Screening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Complete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8"/>
            <w:szCs w:val="28"/>
            <w:highlight w:val="white"/>
            <w:u w:val="single"/>
            <w:vertAlign w:val="baseline"/>
            <w:rtl w:val="0"/>
          </w:rPr>
          <w:t xml:space="preserve">Level 1 Summary Sheet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eko" w:cs="Teko" w:eastAsia="Teko" w:hAnsi="Teko"/>
          <w:b w:val="1"/>
          <w:color w:val="c00000"/>
          <w:sz w:val="32"/>
          <w:szCs w:val="32"/>
          <w:highlight w:val="white"/>
        </w:rPr>
      </w:pPr>
      <w:r w:rsidDel="00000000" w:rsidR="00000000" w:rsidRPr="00000000">
        <w:rPr>
          <w:rFonts w:ascii="Teko" w:cs="Teko" w:eastAsia="Teko" w:hAnsi="Teko"/>
          <w:b w:val="1"/>
          <w:color w:val="c00000"/>
          <w:sz w:val="32"/>
          <w:szCs w:val="32"/>
          <w:highlight w:val="white"/>
          <w:rtl w:val="0"/>
        </w:rPr>
        <w:t xml:space="preserve">Level 2 Screening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Principal/designee will submit Level 2 Dyslexia Screening Request form and signed parent consent form to Special Services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Screening will be administered by Dyslexia Assessment Team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Level 2 Dyslexia Screening results will be returned to the principal/designee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Notify Federal Programs Director if the student is  recommended for a Dyslexia Intervention following the Level 2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Dyslexia Screening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highlight w:val="white"/>
          <w:rtl w:val="0"/>
        </w:rPr>
        <w:t xml:space="preserve">      </w:t>
      </w:r>
      <w:r w:rsidDel="00000000" w:rsidR="00000000" w:rsidRPr="00000000">
        <w:rPr>
          <w:rFonts w:ascii="Teko" w:cs="Teko" w:eastAsia="Teko" w:hAnsi="Teko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none"/>
          <w:vertAlign w:val="baseline"/>
          <w:rtl w:val="0"/>
        </w:rPr>
        <w:t xml:space="preserve">Dyslexia Intervention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9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Dyslexia Intervention service plan will be determined at building level by committee that includes at a minimum building administrator and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eading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nterventionist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Federal Programs office will keep records of students receiving Dyslexia Intervention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Federal Programs will communicate with SPED so that information can be added to eschool and FileMaker regarding Level 2 </w:t>
      </w:r>
    </w:p>
    <w:p w:rsidR="00000000" w:rsidDel="00000000" w:rsidP="00000000" w:rsidRDefault="00000000" w:rsidRPr="00000000" w14:paraId="00000015">
      <w:pPr>
        <w:rPr>
          <w:rFonts w:ascii="Teko" w:cs="Teko" w:eastAsia="Teko" w:hAnsi="Teko"/>
          <w:b w:val="1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highlight w:val="white"/>
          <w:u w:val="single"/>
          <w:rtl w:val="0"/>
        </w:rPr>
        <w:t xml:space="preserve">Students with Independent Dyslexia Evaluation or Level 2 from another school district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Forward the Independent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Dyslexia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Evaluation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or Level 2 from another school district to Special Services--Lisa 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Special Services will review and complete the </w:t>
      </w:r>
      <w:hyperlink r:id="rId8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Dyslexia Evaluation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8"/>
            <w:szCs w:val="28"/>
            <w:highlight w:val="white"/>
            <w:u w:val="single"/>
            <w:vertAlign w:val="baseline"/>
            <w:rtl w:val="0"/>
          </w:rPr>
          <w:t xml:space="preserve"> Review </w:t>
        </w:r>
      </w:hyperlink>
      <w:hyperlink r:id="rId10">
        <w:r w:rsidDel="00000000" w:rsidR="00000000" w:rsidRPr="00000000">
          <w:rPr>
            <w:color w:val="1155cc"/>
            <w:sz w:val="28"/>
            <w:szCs w:val="28"/>
            <w:highlight w:val="white"/>
            <w:u w:val="single"/>
            <w:rtl w:val="0"/>
          </w:rPr>
          <w:t xml:space="preserve">Form </w:t>
        </w:r>
      </w:hyperlink>
      <w:r w:rsidDel="00000000" w:rsidR="00000000" w:rsidRPr="00000000">
        <w:rPr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n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return to principal/designee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If the Independent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Dyslexia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Evaluation does not prove to be sufficient, the Dyslexia Assessment team will recommend additional assessment or placement in RTI process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If the Independent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Dyslexia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Evaluation proves to be sufficient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the Dyslexia Evaluation Team will notify the principal/designee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Notify Federal Programs Director if the student is  recommended for a Dyslexia Intervention following the Level 2 Dyslexia Screening</w:t>
      </w:r>
    </w:p>
    <w:p w:rsidR="00000000" w:rsidDel="00000000" w:rsidP="00000000" w:rsidRDefault="00000000" w:rsidRPr="00000000" w14:paraId="0000001B">
      <w:pPr>
        <w:rPr>
          <w:rFonts w:ascii="Teko" w:cs="Teko" w:eastAsia="Teko" w:hAnsi="Tek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eko" w:cs="Teko" w:eastAsia="Teko" w:hAnsi="Teko"/>
          <w:b w:val="1"/>
          <w:sz w:val="28"/>
          <w:szCs w:val="28"/>
          <w:highlight w:val="white"/>
          <w:rtl w:val="0"/>
        </w:rPr>
        <w:t xml:space="preserve">       Dyslexia Intervention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Dyslexia Intervention service plan will be determined at building level by committee that includes at a minimum building administrator and Reading Interventionist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Federal Programs office will keep records of students receiving Dyslexia Intervention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Federal Programs Director will communicate with Special Services so that information can be added to eschool and FileMaker regarding Level 2 screening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eko" w:cs="Teko" w:eastAsia="Teko" w:hAnsi="Tek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eko" w:cs="Teko" w:eastAsia="Teko" w:hAnsi="Tek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eko" w:cs="Teko" w:eastAsia="Teko" w:hAnsi="Teko"/>
          <w:b w:val="1"/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color w:val="003300"/>
          <w:sz w:val="32"/>
          <w:szCs w:val="32"/>
          <w:rtl w:val="0"/>
        </w:rPr>
        <w:t xml:space="preserve">Initial Screener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Teachers will enter Initial screening data  in FileMaker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Begin or continue Intervention addressing identified deficit area(s)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Students not showing progress with interventions will then move to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Level 1 Dyslexia Screening</w:t>
      </w:r>
    </w:p>
    <w:p w:rsidR="00000000" w:rsidDel="00000000" w:rsidP="00000000" w:rsidRDefault="00000000" w:rsidRPr="00000000" w14:paraId="00000028">
      <w:pPr>
        <w:rPr>
          <w:rFonts w:ascii="Teko" w:cs="Teko" w:eastAsia="Teko" w:hAnsi="Teko"/>
          <w:b w:val="1"/>
          <w:color w:val="ff3300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color w:val="ff3300"/>
          <w:sz w:val="32"/>
          <w:szCs w:val="32"/>
          <w:rtl w:val="0"/>
        </w:rPr>
        <w:t xml:space="preserve">Level 1 Screening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RTI Process and Progress Monitoring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Students not showing progress with interventions will then move to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Level 2 Dyslexia Screening</w:t>
      </w:r>
    </w:p>
    <w:p w:rsidR="00000000" w:rsidDel="00000000" w:rsidP="00000000" w:rsidRDefault="00000000" w:rsidRPr="00000000" w14:paraId="0000002C">
      <w:pPr>
        <w:rPr>
          <w:rFonts w:ascii="Teko" w:cs="Teko" w:eastAsia="Teko" w:hAnsi="Teko"/>
          <w:b w:val="1"/>
          <w:color w:val="c00000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color w:val="c00000"/>
          <w:sz w:val="32"/>
          <w:szCs w:val="32"/>
          <w:rtl w:val="0"/>
        </w:rPr>
        <w:t xml:space="preserve">Level 2 Screening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sz w:val="26"/>
          <w:szCs w:val="26"/>
          <w:rtl w:val="0"/>
        </w:rPr>
        <w:t xml:space="preserve">The IEP committee will convene to consider a re-evaluation or Level 2 Screening. The IEP committee must include a School Psychology Specialist, building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Principal/designee</w:t>
      </w:r>
      <w:r w:rsidDel="00000000" w:rsidR="00000000" w:rsidRPr="00000000">
        <w:rPr>
          <w:sz w:val="26"/>
          <w:szCs w:val="26"/>
          <w:rtl w:val="0"/>
        </w:rPr>
        <w:t xml:space="preserve"> and other required team members. Documentation and parent consent will be obtained using appropriate special education due process paperwork.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Screening/evaluation will be administered by Dyslexia Assessment Team, including SPS and/or SLP.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Level 2 Dyslexia Screening results will be </w:t>
      </w:r>
      <w:r w:rsidDel="00000000" w:rsidR="00000000" w:rsidRPr="00000000">
        <w:rPr>
          <w:sz w:val="26"/>
          <w:szCs w:val="26"/>
          <w:rtl w:val="0"/>
        </w:rPr>
        <w:t xml:space="preserve">shared in an IEP team meeting with all required team members present.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Notify Kelly Pearce if the student is  recommended for a Dyslexia Intervention following the Level 2 Dyslexia Screening. This can be done via the Due P</w:t>
      </w:r>
      <w:r w:rsidDel="00000000" w:rsidR="00000000" w:rsidRPr="00000000">
        <w:rPr>
          <w:sz w:val="26"/>
          <w:szCs w:val="26"/>
          <w:rtl w:val="0"/>
        </w:rPr>
        <w:t xml:space="preserve">rocess Cover sheets.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rtl w:val="0"/>
        </w:rPr>
        <w:t xml:space="preserve">      </w:t>
      </w:r>
      <w:r w:rsidDel="00000000" w:rsidR="00000000" w:rsidRPr="00000000">
        <w:rPr>
          <w:rFonts w:ascii="Teko" w:cs="Teko" w:eastAsia="Teko" w:hAnsi="Teko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Dyslexia Intervention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49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Dyslexia Intervention will be documented in the IEP as determined by the IEP team.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Kelley Pearce and SPED staff will ensure that information from the </w:t>
      </w:r>
      <w:r w:rsidDel="00000000" w:rsidR="00000000" w:rsidRPr="00000000">
        <w:rPr>
          <w:sz w:val="26"/>
          <w:szCs w:val="26"/>
          <w:rtl w:val="0"/>
        </w:rPr>
        <w:t xml:space="preserve">due process cover sheets 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added to e</w:t>
      </w:r>
      <w:r w:rsidDel="00000000" w:rsidR="00000000" w:rsidRPr="00000000">
        <w:rPr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chool and FileMaker regarding Level 2 </w:t>
      </w:r>
    </w:p>
    <w:p w:rsidR="00000000" w:rsidDel="00000000" w:rsidP="00000000" w:rsidRDefault="00000000" w:rsidRPr="00000000" w14:paraId="00000034">
      <w:pPr>
        <w:rPr>
          <w:rFonts w:ascii="Teko" w:cs="Teko" w:eastAsia="Teko" w:hAnsi="Teko"/>
          <w:b w:val="1"/>
          <w:sz w:val="32"/>
          <w:szCs w:val="32"/>
          <w:u w:val="single"/>
        </w:rPr>
      </w:pPr>
      <w:r w:rsidDel="00000000" w:rsidR="00000000" w:rsidRPr="00000000">
        <w:rPr>
          <w:rFonts w:ascii="Teko" w:cs="Teko" w:eastAsia="Teko" w:hAnsi="Teko"/>
          <w:b w:val="1"/>
          <w:sz w:val="32"/>
          <w:szCs w:val="32"/>
          <w:u w:val="single"/>
          <w:rtl w:val="0"/>
        </w:rPr>
        <w:t xml:space="preserve">Students with Independent Dyslexia Evaluation or Comprehensive Evaluation from another school district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Forward the Independent Evaluation for Dyslexia along with the Independent Comprehensive Evaluation Review form to Special Services--Lisa Rice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Special Services will complete the Independent Comprehensive Review and Characteristic Profile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IEP team must convene to review this evaluation data and determine how to proceed. Be sure to include the SPS in this meeting.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the Independent Dyslexia Evalua</w:t>
      </w:r>
      <w:r w:rsidDel="00000000" w:rsidR="00000000" w:rsidRPr="00000000">
        <w:rPr>
          <w:sz w:val="28"/>
          <w:szCs w:val="28"/>
          <w:rtl w:val="0"/>
        </w:rPr>
        <w:t xml:space="preserve">tion 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Comprehensive Evaluation does not prove to be sufficient the Dyslexia Assessment team will recommend additional assessment or </w:t>
      </w:r>
      <w:r w:rsidDel="00000000" w:rsidR="00000000" w:rsidRPr="00000000">
        <w:rPr>
          <w:sz w:val="28"/>
          <w:szCs w:val="28"/>
          <w:rtl w:val="0"/>
        </w:rPr>
        <w:t xml:space="preserve">interventions, through the IEP team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the Independent Comprehensive Evaluation proves to be sufficient</w:t>
      </w:r>
      <w:r w:rsidDel="00000000" w:rsidR="00000000" w:rsidRPr="00000000">
        <w:rPr>
          <w:sz w:val="28"/>
          <w:szCs w:val="28"/>
          <w:rtl w:val="0"/>
        </w:rPr>
        <w:t xml:space="preserve">, the IEP team will determine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eko" w:cs="Teko" w:eastAsia="Teko" w:hAnsi="Teko"/>
          <w:b w:val="1"/>
          <w:sz w:val="32"/>
          <w:szCs w:val="32"/>
        </w:rPr>
      </w:pPr>
      <w:r w:rsidDel="00000000" w:rsidR="00000000" w:rsidRPr="00000000">
        <w:rPr>
          <w:rFonts w:ascii="Teko" w:cs="Teko" w:eastAsia="Teko" w:hAnsi="Teko"/>
          <w:b w:val="1"/>
          <w:sz w:val="26"/>
          <w:szCs w:val="26"/>
          <w:rtl w:val="0"/>
        </w:rPr>
        <w:t xml:space="preserve">       </w:t>
      </w:r>
      <w:r w:rsidDel="00000000" w:rsidR="00000000" w:rsidRPr="00000000">
        <w:rPr>
          <w:rFonts w:ascii="Teko" w:cs="Teko" w:eastAsia="Teko" w:hAnsi="Teko"/>
          <w:b w:val="1"/>
          <w:sz w:val="32"/>
          <w:szCs w:val="32"/>
          <w:rtl w:val="0"/>
        </w:rPr>
        <w:t xml:space="preserve">Dyslexia Intervention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The IEP team, including all required members, will convene to determine programming and will document using appropriate special education due process paperwork.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Special Services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office will keep records of students receiving Dyslexia Intervention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Special Services staff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will ensure</w:t>
      </w:r>
      <w:r w:rsidDel="00000000" w:rsidR="00000000" w:rsidRPr="00000000">
        <w:rPr>
          <w:sz w:val="28"/>
          <w:szCs w:val="28"/>
          <w:rtl w:val="0"/>
        </w:rPr>
        <w:t xml:space="preserve"> information 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added to e</w:t>
      </w: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chool and FileMaker regarding Level 2 screening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eko" w:cs="Teko" w:eastAsia="Teko" w:hAnsi="Teko"/>
          <w:b w:val="1"/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eko" w:cs="Teko" w:eastAsia="Teko" w:hAnsi="Teko"/>
          <w:b w:val="1"/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eko" w:cs="Teko" w:eastAsia="Teko" w:hAnsi="Teko"/>
          <w:b w:val="1"/>
          <w:color w:val="0033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/>
      <w:pgMar w:bottom="432" w:top="432" w:left="432" w:right="432" w:header="720" w:footer="720"/>
      <w:pgNumType w:start="1"/>
      <w:cols w:equalWidth="0" w:num="2">
        <w:col w:space="720" w:w="5328"/>
        <w:col w:space="0" w:w="5328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eko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eko" w:cs="Teko" w:eastAsia="Teko" w:hAnsi="Teko"/>
        <w:b w:val="1"/>
        <w:sz w:val="32"/>
        <w:szCs w:val="32"/>
        <w:highlight w:val="yellow"/>
        <w:u w:val="single"/>
      </w:rPr>
    </w:pPr>
    <w:r w:rsidDel="00000000" w:rsidR="00000000" w:rsidRPr="00000000">
      <w:rPr>
        <w:rFonts w:ascii="Teko" w:cs="Teko" w:eastAsia="Teko" w:hAnsi="Teko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Rogers Public Schools – Elementary and Middle School Dyslexia Screening Protocols      </w:t>
    </w:r>
    <w:r w:rsidDel="00000000" w:rsidR="00000000" w:rsidRPr="00000000">
      <w:rPr>
        <w:rFonts w:ascii="Teko" w:cs="Teko" w:eastAsia="Teko" w:hAnsi="Teko"/>
        <w:b w:val="1"/>
        <w:sz w:val="32"/>
        <w:szCs w:val="32"/>
        <w:highlight w:val="yellow"/>
        <w:u w:val="single"/>
        <w:rtl w:val="0"/>
      </w:rPr>
      <w:t xml:space="preserve">Protocol for Special  Education </w:t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eko" w:cs="Teko" w:eastAsia="Teko" w:hAnsi="Teko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eko" w:cs="Teko" w:eastAsia="Teko" w:hAnsi="Teko"/>
        <w:sz w:val="28"/>
        <w:szCs w:val="28"/>
        <w:rtl w:val="0"/>
      </w:rPr>
      <w:t xml:space="preserve">October</w:t>
    </w:r>
    <w:r w:rsidDel="00000000" w:rsidR="00000000" w:rsidRPr="00000000">
      <w:rPr>
        <w:rFonts w:ascii="Teko" w:cs="Teko" w:eastAsia="Teko" w:hAnsi="Teko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2019</w: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eko" w:cs="Teko" w:eastAsia="Teko" w:hAnsi="Teko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center" w:pos="4680"/>
        <w:tab w:val="right" w:pos="9360"/>
      </w:tabs>
      <w:jc w:val="center"/>
      <w:rPr>
        <w:rFonts w:ascii="Teko" w:cs="Teko" w:eastAsia="Teko" w:hAnsi="Teko"/>
        <w:b w:val="1"/>
        <w:sz w:val="32"/>
        <w:szCs w:val="32"/>
        <w:u w:val="single"/>
      </w:rPr>
    </w:pPr>
    <w:r w:rsidDel="00000000" w:rsidR="00000000" w:rsidRPr="00000000">
      <w:rPr>
        <w:rFonts w:ascii="Teko" w:cs="Teko" w:eastAsia="Teko" w:hAnsi="Teko"/>
        <w:b w:val="1"/>
        <w:sz w:val="32"/>
        <w:szCs w:val="32"/>
        <w:rtl w:val="0"/>
      </w:rPr>
      <w:t xml:space="preserve">Rogers Public Schools – Elementary and Middle School Dyslexia Screening Protocols      </w:t>
    </w:r>
    <w:r w:rsidDel="00000000" w:rsidR="00000000" w:rsidRPr="00000000">
      <w:rPr>
        <w:rFonts w:ascii="Teko" w:cs="Teko" w:eastAsia="Teko" w:hAnsi="Teko"/>
        <w:b w:val="1"/>
        <w:sz w:val="32"/>
        <w:szCs w:val="32"/>
        <w:u w:val="single"/>
        <w:rtl w:val="0"/>
      </w:rPr>
      <w:t xml:space="preserve">Protocol for General Education </w:t>
    </w:r>
  </w:p>
  <w:p w:rsidR="00000000" w:rsidDel="00000000" w:rsidP="00000000" w:rsidRDefault="00000000" w:rsidRPr="00000000" w14:paraId="00000047">
    <w:pPr>
      <w:tabs>
        <w:tab w:val="center" w:pos="4680"/>
        <w:tab w:val="right" w:pos="9360"/>
      </w:tabs>
      <w:jc w:val="center"/>
      <w:rPr>
        <w:rFonts w:ascii="Teko" w:cs="Teko" w:eastAsia="Teko" w:hAnsi="Teko"/>
        <w:sz w:val="28"/>
        <w:szCs w:val="28"/>
      </w:rPr>
    </w:pPr>
    <w:r w:rsidDel="00000000" w:rsidR="00000000" w:rsidRPr="00000000">
      <w:rPr>
        <w:rFonts w:ascii="Teko" w:cs="Teko" w:eastAsia="Teko" w:hAnsi="Teko"/>
        <w:sz w:val="28"/>
        <w:szCs w:val="28"/>
        <w:rtl w:val="0"/>
      </w:rPr>
      <w:t xml:space="preserve">October 2019</w:t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74E9B"/>
    <w:pPr>
      <w:spacing w:after="0" w:line="240" w:lineRule="auto"/>
    </w:pPr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74E9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4E9B"/>
  </w:style>
  <w:style w:type="paragraph" w:styleId="Footer">
    <w:name w:val="footer"/>
    <w:basedOn w:val="Normal"/>
    <w:link w:val="FooterChar"/>
    <w:uiPriority w:val="99"/>
    <w:unhideWhenUsed w:val="1"/>
    <w:rsid w:val="00574E9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4E9B"/>
  </w:style>
  <w:style w:type="paragraph" w:styleId="ListParagraph">
    <w:name w:val="List Paragraph"/>
    <w:basedOn w:val="Normal"/>
    <w:uiPriority w:val="34"/>
    <w:qFormat w:val="1"/>
    <w:rsid w:val="00574E9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drive.google.com/file/d/14b_EXH2cLmJY3c0o6CF8L_iL-iSpX44c/view?usp=sharing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4b_EXH2cLmJY3c0o6CF8L_iL-iSpX44c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_ci9CCXD4-d2CVCJ3OFM4U7CHeYZQM03/view?usp=sharing" TargetMode="External"/><Relationship Id="rId8" Type="http://schemas.openxmlformats.org/officeDocument/2006/relationships/hyperlink" Target="https://drive.google.com/file/d/14b_EXH2cLmJY3c0o6CF8L_iL-iSpX44c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7yWLVfimUpeMc7W4QZRj4goCkA==">AMUW2mX2wRNYbLGpbF3A8+5C6n4YsRNJiiVgjg6xFPPGluO9inYKrPIjH+evQ8uVAmsXnpZz6fVWTy25Juz7WJ+Nx6k0IalA0OeG2lrQHuRP4xuqUyMK8Ek=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2019-09-13T13:22:00Z</dcterms:created>
  <dc:creator>Summer Swaim</dc:creator>
</cp:coreProperties>
</file>